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250"/>
      </w:tblGrid>
      <w:tr w:rsidR="0030172A" w:rsidRPr="00DB358B" w:rsidTr="004A63A4">
        <w:trPr>
          <w:trHeight w:val="844"/>
        </w:trPr>
        <w:tc>
          <w:tcPr>
            <w:tcW w:w="8217" w:type="dxa"/>
            <w:shd w:val="clear" w:color="auto" w:fill="auto"/>
          </w:tcPr>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18"/>
                <w:szCs w:val="18"/>
                <w:lang w:eastAsia="tr-TR"/>
              </w:rPr>
            </w:pPr>
            <w:r w:rsidRPr="00DB358B">
              <w:rPr>
                <w:rFonts w:ascii="Times New Roman" w:hAnsi="Times New Roman"/>
                <w:b/>
              </w:rPr>
              <w:t>POLİS MESLEK YÜKSEKOKULLARI GİRİŞ YÖNETMELİĞİ</w:t>
            </w:r>
          </w:p>
          <w:p w:rsidR="0030172A" w:rsidRPr="00DB358B" w:rsidRDefault="0030172A" w:rsidP="004A63A4">
            <w:pPr>
              <w:overflowPunct w:val="0"/>
              <w:adjustRightInd w:val="0"/>
              <w:spacing w:after="0" w:line="360" w:lineRule="auto"/>
              <w:ind w:firstLine="851"/>
              <w:rPr>
                <w:rFonts w:ascii="Times New Roman" w:eastAsia="Times New Roman" w:hAnsi="Times New Roman"/>
                <w:b/>
                <w:sz w:val="24"/>
                <w:szCs w:val="24"/>
                <w:lang w:eastAsia="tr-TR"/>
              </w:rPr>
            </w:pPr>
            <w:r w:rsidRPr="00DB358B">
              <w:rPr>
                <w:rFonts w:ascii="Times New Roman" w:eastAsia="Times New Roman" w:hAnsi="Times New Roman"/>
                <w:b/>
                <w:sz w:val="24"/>
                <w:szCs w:val="24"/>
                <w:lang w:eastAsia="tr-TR"/>
              </w:rPr>
              <w:t xml:space="preserve">Resmi Gazete Sayısı: 26879                                           </w:t>
            </w:r>
          </w:p>
          <w:p w:rsidR="0030172A" w:rsidRPr="00DB358B" w:rsidRDefault="0030172A" w:rsidP="004A63A4">
            <w:pPr>
              <w:overflowPunct w:val="0"/>
              <w:adjustRightInd w:val="0"/>
              <w:spacing w:after="0" w:line="360" w:lineRule="auto"/>
              <w:ind w:firstLine="851"/>
              <w:rPr>
                <w:rFonts w:ascii="Times New Roman" w:eastAsia="Times New Roman" w:hAnsi="Times New Roman"/>
                <w:b/>
                <w:sz w:val="24"/>
                <w:szCs w:val="24"/>
                <w:lang w:eastAsia="tr-TR"/>
              </w:rPr>
            </w:pPr>
            <w:r w:rsidRPr="00DB358B">
              <w:rPr>
                <w:rFonts w:ascii="Times New Roman" w:eastAsia="Times New Roman" w:hAnsi="Times New Roman"/>
                <w:b/>
                <w:sz w:val="24"/>
                <w:szCs w:val="24"/>
                <w:lang w:eastAsia="tr-TR"/>
              </w:rPr>
              <w:t xml:space="preserve">Resmi Gazete Tarihi: 17.05.2008 </w:t>
            </w:r>
          </w:p>
        </w:tc>
        <w:tc>
          <w:tcPr>
            <w:tcW w:w="7250" w:type="dxa"/>
            <w:shd w:val="clear" w:color="auto" w:fill="auto"/>
          </w:tcPr>
          <w:p w:rsidR="0030172A" w:rsidRPr="00DB358B" w:rsidRDefault="0030172A" w:rsidP="004A63A4">
            <w:pPr>
              <w:jc w:val="center"/>
              <w:rPr>
                <w:rFonts w:ascii="Times New Roman" w:hAnsi="Times New Roman"/>
                <w:b/>
              </w:rPr>
            </w:pPr>
            <w:r w:rsidRPr="00DB358B">
              <w:rPr>
                <w:rFonts w:ascii="Times New Roman" w:hAnsi="Times New Roman"/>
                <w:b/>
              </w:rPr>
              <w:t>POLİS MESLEK YÜKSEKOKULLARI GİRİŞ YÖNETMELİĞİNDE               DEĞİŞİKLİK YAPILAMASINA DAİR YÖNETMELİK</w:t>
            </w:r>
          </w:p>
          <w:p w:rsidR="0030172A" w:rsidRPr="00DB358B" w:rsidRDefault="0030172A" w:rsidP="004A63A4">
            <w:pPr>
              <w:rPr>
                <w:rFonts w:ascii="Times New Roman" w:hAnsi="Times New Roman"/>
                <w:b/>
              </w:rPr>
            </w:pPr>
            <w:r w:rsidRPr="00DB358B">
              <w:rPr>
                <w:rFonts w:ascii="Times New Roman" w:hAnsi="Times New Roman"/>
                <w:b/>
              </w:rPr>
              <w:t xml:space="preserve">RESMİ GAZETE TARİHİ:06.06.2015                 </w:t>
            </w:r>
          </w:p>
          <w:p w:rsidR="0030172A" w:rsidRPr="00DB358B" w:rsidRDefault="0030172A" w:rsidP="004A63A4">
            <w:pPr>
              <w:spacing w:after="0" w:line="240" w:lineRule="auto"/>
              <w:rPr>
                <w:rFonts w:ascii="Times New Roman" w:hAnsi="Times New Roman"/>
              </w:rPr>
            </w:pPr>
            <w:r w:rsidRPr="00DB358B">
              <w:rPr>
                <w:rFonts w:ascii="Times New Roman" w:hAnsi="Times New Roman"/>
                <w:b/>
              </w:rPr>
              <w:t xml:space="preserve">RESMİ GAZETE SAYISI: 29378             </w:t>
            </w:r>
          </w:p>
        </w:tc>
      </w:tr>
      <w:tr w:rsidR="0030172A" w:rsidRPr="00DB358B" w:rsidTr="004A63A4">
        <w:trPr>
          <w:trHeight w:val="70"/>
        </w:trPr>
        <w:tc>
          <w:tcPr>
            <w:tcW w:w="8217" w:type="dxa"/>
            <w:shd w:val="clear" w:color="auto" w:fill="auto"/>
          </w:tcPr>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BİRİNCİ BÖLÜM</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Amaç, Kapsam, Dayanak ve Tanımlar</w:t>
            </w:r>
          </w:p>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 xml:space="preserve">               </w:t>
            </w:r>
            <w:r w:rsidRPr="00DB358B">
              <w:rPr>
                <w:rFonts w:ascii="Times New Roman" w:eastAsia="Times New Roman" w:hAnsi="Times New Roman"/>
                <w:b/>
                <w:bCs/>
                <w:sz w:val="20"/>
                <w:szCs w:val="20"/>
                <w:lang w:eastAsia="tr-TR"/>
              </w:rPr>
              <w:t>Amaç</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MADDE 1 –</w:t>
            </w:r>
            <w:r w:rsidRPr="00DB358B">
              <w:rPr>
                <w:rFonts w:ascii="Times New Roman" w:eastAsia="Times New Roman" w:hAnsi="Times New Roman"/>
                <w:sz w:val="20"/>
                <w:szCs w:val="20"/>
                <w:lang w:eastAsia="tr-TR"/>
              </w:rPr>
              <w:t> (1) Bu Yönetmeliğin amacı, Polis Akademisi Başkanlığına bağlı Polis Meslek Yüksekokullarına alınacak öğrencilerle ilgili usul ve esasları düzenlemektir.</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Kapsam</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MADDE 2 – </w:t>
            </w:r>
            <w:r w:rsidRPr="00DB358B">
              <w:rPr>
                <w:rFonts w:ascii="Times New Roman" w:eastAsia="Times New Roman" w:hAnsi="Times New Roman"/>
                <w:sz w:val="20"/>
                <w:szCs w:val="20"/>
                <w:lang w:eastAsia="tr-TR"/>
              </w:rPr>
              <w:t>(1) Bu Yönetmelik, Polis Meslek Yüksekokullarına başvuruda bulunacak adaylarda aranacak nitelikleri, giriş sınavı esasları ile bu Yönetmelik kapsamında yapılacak diğer işlemlerde uyulacak usul ve esasları kapsar.</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Dayanak</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MADDE 3 – </w:t>
            </w:r>
            <w:r w:rsidRPr="00DB358B">
              <w:rPr>
                <w:rFonts w:ascii="Times New Roman" w:eastAsia="Times New Roman" w:hAnsi="Times New Roman"/>
                <w:sz w:val="20"/>
                <w:szCs w:val="20"/>
                <w:lang w:eastAsia="tr-TR"/>
              </w:rPr>
              <w:t>(1) Bu Yönetmelik, 25/4/2001 tarihli ve 4652 sayılı Polis Yüksek Öğretim Kanununun 30 uncu maddesi hükmüne dayanılarak hazırlanmıştır.</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Tanımlar</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b/>
                <w:bCs/>
                <w:sz w:val="20"/>
                <w:szCs w:val="20"/>
                <w:lang w:eastAsia="tr-TR"/>
              </w:rPr>
              <w:t>MADDE 4 – </w:t>
            </w:r>
            <w:r w:rsidRPr="00DB358B">
              <w:rPr>
                <w:rFonts w:ascii="Times New Roman" w:eastAsia="Times New Roman" w:hAnsi="Times New Roman"/>
                <w:sz w:val="20"/>
                <w:szCs w:val="20"/>
                <w:lang w:eastAsia="tr-TR"/>
              </w:rPr>
              <w:t>(1) Bu Yönetmelikte geçen;</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a) Aday: Polis Meslek Yüksekokul öğrenci adayını,</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b) Başkan: Polis Akademisi Başkanını,</w:t>
            </w:r>
          </w:p>
          <w:p w:rsidR="0030172A" w:rsidRPr="00DB358B" w:rsidRDefault="0030172A" w:rsidP="004A63A4">
            <w:pPr>
              <w:tabs>
                <w:tab w:val="right" w:pos="851"/>
              </w:tabs>
              <w:overflowPunct w:val="0"/>
              <w:adjustRightInd w:val="0"/>
              <w:spacing w:after="0" w:line="360" w:lineRule="auto"/>
              <w:ind w:firstLine="720"/>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c) Başkanlık: Polis Akademisi Başkanlığını,</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ç) Genel Müdür: Emniyet Genel Müdürünü,</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d) Genel Müdürlük: Emniyet Genel Müdürlüğünü,</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e) Güvenlik soruşturması ve arşiv araştırması: 14/2/2000 tarihli ve 2000/284 sayılı Bakanlar Kurulu Kararıyla yürürlüğe konulan Güvenlik Soruşturması ve Arşiv Araştırması Yönetmeliğine göre yapılan güvenlik soruşturması ve arşiv araştırmasını,</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f) Müracaat merkezi: Başkanlık ve Yüksekokul Müdürlüğünü,</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g) Öğrenci: Polis Meslek Yüksekokulu öğrencilerini,</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ğ) ÖSS: Öğrenci seçme sınavını,</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h) ÖSYM: Öğrenci Seçme ve Yerleştirme Merkezini,</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lastRenderedPageBreak/>
              <w:t>ı) Sağlık Yönetmeliği: 4/8/2003 tarihli ve 25189 sayılı Resmî Gazete’de yayımlanan Emniyet Teşkilatı Sağlık Şartları Yönetmeliğini,</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i) Yüksekokul: Polis Meslek Yüksekokulunu,</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j) Yüksekokul Müdürü: Polis Meslek Yüksekokulu Müdürünü,</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k) Yüksekokul Müdürlüğü: Polis Meslek Yüksekokulu Müdürlüğünü,</w:t>
            </w:r>
          </w:p>
          <w:p w:rsidR="0030172A" w:rsidRPr="00DB358B" w:rsidRDefault="0030172A" w:rsidP="004A63A4">
            <w:pPr>
              <w:tabs>
                <w:tab w:val="right" w:pos="851"/>
              </w:tabs>
              <w:overflowPunct w:val="0"/>
              <w:adjustRightInd w:val="0"/>
              <w:spacing w:after="0" w:line="360" w:lineRule="auto"/>
              <w:ind w:firstLine="709"/>
              <w:rPr>
                <w:rFonts w:ascii="Times New Roman" w:eastAsia="Times New Roman" w:hAnsi="Times New Roman"/>
                <w:sz w:val="20"/>
                <w:szCs w:val="20"/>
                <w:lang w:eastAsia="tr-TR"/>
              </w:rPr>
            </w:pPr>
            <w:r w:rsidRPr="00DB358B">
              <w:rPr>
                <w:rFonts w:ascii="Times New Roman" w:eastAsia="Times New Roman" w:hAnsi="Times New Roman"/>
                <w:sz w:val="20"/>
                <w:szCs w:val="20"/>
                <w:lang w:eastAsia="tr-TR"/>
              </w:rPr>
              <w:t>ifade eder.</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İKİNCİ BÖLÜM</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Başvuru ve Adaylarda Aranacak Nitelikler</w:t>
            </w:r>
          </w:p>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 </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Öğrenci kaynakları</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5 – (Değişik:RG-20/5/2011-27939)</w:t>
            </w:r>
            <w:r w:rsidRPr="00DB358B">
              <w:rPr>
                <w:rFonts w:ascii="Times New Roman" w:eastAsia="Times New Roman" w:hAnsi="Times New Roman"/>
                <w:sz w:val="18"/>
                <w:szCs w:val="18"/>
                <w:lang w:eastAsia="tr-TR"/>
              </w:rPr>
              <w:t xml:space="preserve"> (1) Yüksekokullara, 4652 sayılı Polis Yüksek Öğretim Kanununun 10 uncu maddesinde belirtilen eğitim kurumlarından mezun olanlar başvurabilirler.</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Alınacak öğrenci sayısının belirlenmesi</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6 – </w:t>
            </w:r>
            <w:r w:rsidRPr="00DB358B">
              <w:rPr>
                <w:rFonts w:ascii="Times New Roman" w:eastAsia="Times New Roman" w:hAnsi="Times New Roman"/>
                <w:sz w:val="18"/>
                <w:szCs w:val="18"/>
                <w:lang w:eastAsia="tr-TR"/>
              </w:rPr>
              <w:t>(1) Yüksekokullara alınacak öğrenci sayısı Başkanlık ile Personel Dairesi Başkanlığı tarafından; Yüksekokulların kapasitesi, Emniyet Teşkilatındaki boş kadro sayısı ve ihtiyacı göz önüne alınarak, her yıl, erkek ve bayan olmak üzere ayrı ayrı tespit edilir. Bayan kontenjanı, yüksekokullara o yıl için alınacak erkek öğrenci miktarının %10’unu geçemez. Alınacak öğrenci sayısı başvuru tarihinden önce Genel Müdürün onayı ile kesinleşir.</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Emniyet Teşkilatı şehit veya vazife malullerinin eş veya çocukları, giriş koşullarını taşımaları ve haklarında "Polis Meslek Yüksekokulu Öğrenci Adayı Olur" kararı verilerek yazılı sınava alınmaları kaydıyla, içinde bulundukları erkek veya bayan kategorisinin yazılı sınavda aldığı en yüksek puanın en az 1/3’ünü almak koşuluyla, asıl aday listesine dâhil edilirler. Bu kapsamda alınanlar o yıl belirlenen kontenjanın dışında tutulurlar.</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Öğrencilerin yüksekokullara dağıtımına ilişkin planlama, mevcut kapasite gözetilerek Başkanlıkça yapılır.</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Duyuru, başvuru zamanı ve şekli, adayların çağrılması</w:t>
            </w:r>
          </w:p>
          <w:p w:rsidR="0030172A" w:rsidRPr="00DB358B" w:rsidRDefault="0030172A" w:rsidP="004A63A4">
            <w:pPr>
              <w:tabs>
                <w:tab w:val="right" w:pos="851"/>
              </w:tabs>
              <w:overflowPunct w:val="0"/>
              <w:adjustRightInd w:val="0"/>
              <w:spacing w:after="0" w:line="360" w:lineRule="auto"/>
              <w:ind w:left="130" w:firstLine="720"/>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7 – (Başlığı ile birlikte değişik:RG-20/5/2011-27939)</w:t>
            </w:r>
          </w:p>
          <w:p w:rsidR="0030172A" w:rsidRPr="00DB358B" w:rsidRDefault="0030172A" w:rsidP="004A63A4">
            <w:pPr>
              <w:tabs>
                <w:tab w:val="right" w:pos="851"/>
              </w:tabs>
              <w:overflowPunct w:val="0"/>
              <w:adjustRightInd w:val="0"/>
              <w:spacing w:after="0" w:line="360" w:lineRule="auto"/>
              <w:ind w:left="130" w:firstLine="72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(1) Yüksekokullara alınacak öğrenci sayısı, başvuru ve sınav tarihleri iletişim araçlarıyla duyurulur.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Yüksekokullara giriş sınavına başvurular her yıl, Başkanlık tarafından belirlenen yer ve ilan edilen tarihler arasında yapılır.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Eksik belgeyle veya posta yoluyla yapılan başvurular ile başvuru zamanı geçtikten sonra yapılan başvurular kabul edilmez.</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(4) Sınav giderlerini karşılamak üzere adaylardan, Başkanlık Döner Sermaye İşletmesi hesabına her yıl Döner Sermaye İşletmesi Müdürlüğünce tespit edilen miktarda ücret alınır. Yazılı sınavın ÖSYM Başkanlığı tarafından yapılması hâlinde de ayrıca ÖSYM Başkanlığınca ücret alınır.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(5) Polis meslek yüksek okulu giriş sınavlarına çağrılacak adayların; başvuru kabul durumları, sınav tarihleri ve yerleri Başkanlıkça iletişim araçlarıyla duyurulur.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Adaylarda aranılacak nitelikler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8 – </w:t>
            </w:r>
            <w:r w:rsidRPr="00DB358B">
              <w:rPr>
                <w:rFonts w:ascii="Times New Roman" w:eastAsia="Times New Roman" w:hAnsi="Times New Roman"/>
                <w:sz w:val="18"/>
                <w:szCs w:val="18"/>
                <w:lang w:eastAsia="tr-TR"/>
              </w:rPr>
              <w:t>(1) Yüksekokullara başvuru yapacak adaylarda aşağıdaki şartlar aranır.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Türkiye Cumhuriyeti vatandaşı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5 inci maddede sayılan okullardan mezun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Herhangi bir eğitim-öğretim kurumundan disiplinsizlik nedeniyle çıkarılmamış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ÖSYM Başkanlığı tarafından o yıl içinde yapılan üniversiteye giriş sınavında; Başkanın teklifi Genel Müdürün uygun görmesi ile belirlenen puan türünden ya da türlerinden ham taban puan ve üzerinde puan almış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Emniyet Teşkilatı şehit veya vazife malulü olanların eş ve çocukları için, ÖSYM Başkanlığı tarafından o yıl içinde yapılan üniversiteye giriş sınavlarında; Başkanın teklifi Genel Müdürün uygun görmesi ile belirlenen puan türünden ya da türlerinden yüksekokullara girmek için yeterli asgari ham taban puanı almış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Sınavın yapıldığı yılın ekim ayının ilk günü itibarıyla askerliğini yapmayan erkekler ile bayan adaylar için 18 yaşını tamamlamış ve 24 yaşından gün almamış olmak, askerlik hizmetini yapmış erkek adaylar için ise 26 yaşından gün almamış olmak (18 yaşını tamamladıktan sonra yaptırılan yaş düzeltmeleri dikkate alınmaz ve geçerli sayılmaz.).</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 </w:t>
            </w:r>
            <w:r w:rsidRPr="00DB358B">
              <w:rPr>
                <w:rFonts w:ascii="Times New Roman" w:eastAsia="Times New Roman" w:hAnsi="Times New Roman"/>
                <w:b/>
                <w:bCs/>
                <w:sz w:val="18"/>
                <w:szCs w:val="18"/>
                <w:lang w:eastAsia="tr-TR"/>
              </w:rPr>
              <w:t>(Mülga:RG-26/3/2013-28599)</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g) </w:t>
            </w:r>
            <w:r w:rsidRPr="00DB358B">
              <w:rPr>
                <w:rFonts w:ascii="Times New Roman" w:eastAsia="Times New Roman" w:hAnsi="Times New Roman"/>
                <w:b/>
                <w:bCs/>
                <w:sz w:val="18"/>
                <w:szCs w:val="18"/>
                <w:lang w:eastAsia="tr-TR"/>
              </w:rPr>
              <w:t>(Değişik:RG-26/3/2013-28599) </w:t>
            </w:r>
            <w:r w:rsidRPr="00DB358B">
              <w:rPr>
                <w:rFonts w:ascii="Times New Roman" w:eastAsia="Times New Roman" w:hAnsi="Times New Roman"/>
                <w:sz w:val="18"/>
                <w:szCs w:val="18"/>
                <w:lang w:eastAsia="tr-TR"/>
              </w:rPr>
              <w:t>Boy ölçüsü, beden kitle endeksi ile sağlık yönünden Sağlık Yönetmeliğinde belirtilen şartları taşımak.</w:t>
            </w:r>
          </w:p>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 xml:space="preserve">                   </w:t>
            </w:r>
            <w:r w:rsidRPr="00DB358B">
              <w:rPr>
                <w:rFonts w:ascii="Times New Roman" w:eastAsia="Times New Roman" w:hAnsi="Times New Roman"/>
                <w:sz w:val="18"/>
                <w:szCs w:val="18"/>
                <w:lang w:eastAsia="tr-TR"/>
              </w:rPr>
              <w:t>ğ) Başvuru öncesi ve başvuru sırasında; genelev, birleşmeevi, randevuevi, tek başına fuhuş yapılan konut ve benzeri yerlerde aracılık ve bekleyicilik türünden bir işi bulunmamak, genel ahlaka aykırı oyun, temsil, film, video band, teyp kaseti, VCD, şarkı sözü ve teknolojinin gelişimi ile ortaya çıkan zararlı yayın, yayım ve benzeri işlerde çalışmaktan veya kumar, uyuşturucu veya uyarıcı madde nedeniyle hakkında herhangi bir adlî veya idarî kovuşturma devam ediyor olmamak, bunlardan dolayı idarî yaptırım uygulanmamak veya bu işler nedeniyle hüküm giymemiş olmak, bu sayılan fiillerden herhangi birinin uzlaşma yoluyla sonuçlandırılmamış veya bu fiillerden herhangi birisiyle ilgili olarak mahkemece hükmün açıklanmasının geri bırakılmasına karar verilmemiş olmak ya da başka bir tedbire çevrilmemiş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h) Türk Ceza Kanununun 53 üncü maddesinde belirtilen süreler geçmiş olsa bile; üst sınırı bir yıl veya daha fazla hapis cezası öngörülen kasten işlenmiş suçlar ile 657 sayılı Devlet Memurları Kanununun 48/A-5 maddesinde sayılan suçlardan dolayı,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1) Affa uğramış veya yasaklanmış haklar geri verilmiş olsa dahi mahkûmiyeti bulunmamak.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Hükmün açıklamasının geri bırakılmasına karar verilmemiş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Devam etmekte olan bir kovuşturma bulunmamak veya kovuşturması uzlaşma ile neticelenmemiş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ı) (ğ) ve (h) bentleri adayın eşi hakkında da uygulanır.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i) Eğitim-öğretim yılının başlangıç tarihi itibarıyla bir siyasî partiye veya siyasî parti kollarına üye bulunmamak.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j) Alkol, uyuşturucu veya uyarıcı madde kullanımı nedeniyle tedavi görmüş veya görüyor olmamak.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k) Kamu haklarını kullanmaktan yoksun bırakılmamış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l) Askerlikle ilişiği bulunmamak.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m) Sağlık Yönetmeliği hükümleri hariç, herhangi bir nedenle Polis Meslek Yüksekokullarından çıkmış veya çıkarılmamış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n) Güvenlik soruşturması ve arşiv araştırması olumlu olmak.</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Başvuruda istenen belgeler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9 – </w:t>
            </w:r>
            <w:r w:rsidRPr="00DB358B">
              <w:rPr>
                <w:rFonts w:ascii="Times New Roman" w:eastAsia="Times New Roman" w:hAnsi="Times New Roman"/>
                <w:sz w:val="18"/>
                <w:szCs w:val="18"/>
                <w:lang w:eastAsia="tr-TR"/>
              </w:rPr>
              <w:t>(1) </w:t>
            </w:r>
            <w:r w:rsidRPr="00DB358B">
              <w:rPr>
                <w:rFonts w:ascii="Times New Roman" w:eastAsia="Times New Roman" w:hAnsi="Times New Roman"/>
                <w:b/>
                <w:bCs/>
                <w:sz w:val="18"/>
                <w:szCs w:val="18"/>
                <w:lang w:eastAsia="tr-TR"/>
              </w:rPr>
              <w:t>(Değişik:RG-23/6/2010-27620) </w:t>
            </w:r>
            <w:r w:rsidRPr="00DB358B">
              <w:rPr>
                <w:rFonts w:ascii="Times New Roman" w:eastAsia="Times New Roman" w:hAnsi="Times New Roman"/>
                <w:sz w:val="18"/>
                <w:szCs w:val="18"/>
                <w:lang w:eastAsia="tr-TR"/>
              </w:rPr>
              <w:t>Başvuru yapan adaylar başvuru esnasında nüfus cüzdanlarının aslını ibraz etmek zorundadır. Başvuru yapan adaydan;</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Sınav başvuru dilekçesi,</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Diploma veya bitirme belgesinin aslı veya arkalı önlü olmak üzere Kurumca onaylı örneği ile öğrenimi devam eden adaylar için son sınıfta bulunduğunu gösterir öğrenci belgesinin Kurumca onaylı örneği,</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16/7/1982 tarihli ve 8/5105 sayılı Bakanlar Kurulu Kararıyla yürürlüğe konulan Kamu Kurum ve Kuruluşlarında Çalışan Personelin Kılık ve Kıyafetine Dair Yönetmeliğe uygun olarak çekilmiş dört adet vesikalık fotoğraf,</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Kendisi veya evli ise eşinin sabıka kaydı olmadığına dair yazılı beyanı,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Erkek adaylar için askerlik ile ilişiğin bulunulmadığına dair yazılı beyanı,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18 yaşından önce yaş tahsisi yaptıranlar için tahsis belgesinin Kurumca onaylı örneği,</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 Emniyet teşkilatı şehit veya vazife malulü olanların eş ve çocuklarından, Personel Dairesi Başkanlığınca verilen şehitlik veya vazife malullük belgesinin Kurumca onaylı örneği,</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g) Sınav ücretinin yatırıldığına dair banka dekontu</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istenir.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(2) Birinci fıkrada istenen belgelerin fotokopileri, başvuru sırasında görevli tarafından asılları ile karşılaştırılarak kontrol edildikten sonra "Aslı Görüldü" ibaresi ile isim, rütbe ve sicil yazılarak imza edilir ve belgelerin aslı adaya geri verilir.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w:t>
            </w:r>
            <w:r w:rsidRPr="00DB358B">
              <w:rPr>
                <w:rFonts w:ascii="Times New Roman" w:eastAsia="Times New Roman" w:hAnsi="Times New Roman"/>
                <w:b/>
                <w:bCs/>
                <w:sz w:val="18"/>
                <w:szCs w:val="18"/>
                <w:lang w:eastAsia="tr-TR"/>
              </w:rPr>
              <w:t>(Ek:RG-23/6/2010-27620) </w:t>
            </w:r>
            <w:r w:rsidRPr="00DB358B">
              <w:rPr>
                <w:rFonts w:ascii="Times New Roman" w:eastAsia="Times New Roman" w:hAnsi="Times New Roman"/>
                <w:sz w:val="18"/>
                <w:szCs w:val="18"/>
                <w:lang w:eastAsia="tr-TR"/>
              </w:rPr>
              <w:t>Başvuru ile ilgili olarak istenen belgelerde gerçeğe aykırı beyanda bulunduğu tespit edilenlerin müracaatları geçersiz sayılır ve Türk Ceza Kanununun ilgili hükümleri uygulanmak üzere, Cumhuriyet Başsavcılığına suç duyurusunda bulunulur.</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ÜÇÜNCÜ BÖLÜM</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Sınav Esasları</w:t>
            </w:r>
          </w:p>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 </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Sınav esaslarına ilişkin talimat ve sınav şekli</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10 – (Değişik:RG-20/5/2011-27939)</w:t>
            </w:r>
            <w:r w:rsidRPr="00DB358B">
              <w:rPr>
                <w:rFonts w:ascii="Times New Roman" w:eastAsia="Times New Roman" w:hAnsi="Times New Roman"/>
                <w:sz w:val="18"/>
                <w:szCs w:val="18"/>
                <w:lang w:eastAsia="tr-TR"/>
              </w:rPr>
              <w:t xml:space="preserve"> (1) Sınav esaslarına ilişkin düzenlemeler sınav döneminden önce Başkanlık tarafından hazırlanan talimatla belirlenir.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Sınavlar ve değerlendirme;</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Fiziksel yeterlilik sınavı,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w:t>
            </w:r>
            <w:r w:rsidRPr="00DB358B">
              <w:rPr>
                <w:rFonts w:ascii="Times New Roman" w:eastAsia="Times New Roman" w:hAnsi="Times New Roman"/>
                <w:b/>
                <w:bCs/>
                <w:sz w:val="18"/>
                <w:szCs w:val="18"/>
                <w:lang w:eastAsia="tr-TR"/>
              </w:rPr>
              <w:t>(Mülga:RG-24/6/2014-29040)</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Mülakat sınavı,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Yazılı sınav,</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olmak üzere </w:t>
            </w:r>
            <w:r w:rsidRPr="00DB358B">
              <w:rPr>
                <w:rFonts w:ascii="Times New Roman" w:eastAsia="Times New Roman" w:hAnsi="Times New Roman"/>
                <w:b/>
                <w:bCs/>
                <w:sz w:val="18"/>
                <w:szCs w:val="18"/>
                <w:lang w:eastAsia="tr-TR"/>
              </w:rPr>
              <w:t>(Değişik ibare:RG-25/6/2014-29041) </w:t>
            </w:r>
            <w:r w:rsidRPr="00DB358B">
              <w:rPr>
                <w:rFonts w:ascii="Times New Roman" w:eastAsia="Times New Roman" w:hAnsi="Times New Roman"/>
                <w:sz w:val="18"/>
                <w:szCs w:val="18"/>
                <w:u w:val="single"/>
                <w:lang w:eastAsia="tr-TR"/>
              </w:rPr>
              <w:t>üç</w:t>
            </w:r>
            <w:r w:rsidRPr="00DB358B">
              <w:rPr>
                <w:rFonts w:ascii="Times New Roman" w:eastAsia="Times New Roman" w:hAnsi="Times New Roman"/>
                <w:sz w:val="18"/>
                <w:szCs w:val="18"/>
                <w:lang w:eastAsia="tr-TR"/>
              </w:rPr>
              <w:t> aşamada yapılır.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Fiziksel yeterlilik sınavı </w:t>
            </w:r>
            <w:r w:rsidRPr="00DB358B">
              <w:rPr>
                <w:rFonts w:ascii="Times New Roman" w:eastAsia="Times New Roman" w:hAnsi="Times New Roman"/>
                <w:b/>
                <w:bCs/>
                <w:sz w:val="18"/>
                <w:szCs w:val="18"/>
                <w:lang w:eastAsia="tr-TR"/>
              </w:rPr>
              <w:t>(Mülga ibare:RG-25/6/2014-29041) </w:t>
            </w:r>
            <w:r w:rsidRPr="00DB358B">
              <w:rPr>
                <w:rFonts w:ascii="Times New Roman" w:eastAsia="Times New Roman" w:hAnsi="Times New Roman"/>
                <w:sz w:val="18"/>
                <w:szCs w:val="18"/>
                <w:lang w:eastAsia="tr-TR"/>
              </w:rPr>
              <w:t> (…) ve mülakat sınavında verilen puanlar adayın Polis Meslek Yüksek Okulu Giriş Puanını etkilemez, verilen puanlar adaylar hakkında "POLİS MESLEK YÜKSEKOKULU ÖĞRENCİ ADAYI OLUR" veya "POLİS MESLEK YÜKSEKOKULU ÖĞRENCİ ADAYI OLAMAZ" şeklinde karar verilmesinde esas alınır.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(4) Ön sağlık kontrolü komisyonu, fiziksel yeterlilik sınavı komisyonu, </w:t>
            </w:r>
            <w:r w:rsidRPr="00DB358B">
              <w:rPr>
                <w:rFonts w:ascii="Times New Roman" w:eastAsia="Times New Roman" w:hAnsi="Times New Roman"/>
                <w:b/>
                <w:bCs/>
                <w:sz w:val="18"/>
                <w:szCs w:val="18"/>
                <w:lang w:eastAsia="tr-TR"/>
              </w:rPr>
              <w:t>(Mülga ibare:RG-25/6/2014-29041) </w:t>
            </w:r>
            <w:r w:rsidRPr="00DB358B">
              <w:rPr>
                <w:rFonts w:ascii="Times New Roman" w:eastAsia="Times New Roman" w:hAnsi="Times New Roman"/>
                <w:sz w:val="18"/>
                <w:szCs w:val="18"/>
                <w:lang w:eastAsia="tr-TR"/>
              </w:rPr>
              <w:t> (…) mülakat sınavı komisyonu kararları kesindir; itiraz edilemez. Komisyon kararları oy çokluğu ile alınır. Eşitlik durumunda Komisyon Başkanının kararı esas alınır.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(5) Polis meslek yüksek okulu sınavları değerlendirme sonuçları aynı gün sınav merkezi tarafından, görülebilecek ilan panolarına asılarak üç iş günü süreyle ilanen tebliğ edilir. Bu hususta tutanak tanzim edilir.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(6) Adayların ikamet illerine göre belirlenen sınav merkezleri ve sınav tarihleri kesinleşip internet üzerinden ilan edildikten sonra değiştirilemez.</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(7) Hakkında "POLİS MESLEK YÜKSEKOKULU ÖĞRENCİ ADAYI OLAMAZ" kararı verilen adaylar, müracaat dönemi içinde başka bir sınav komisyonuna müracaat edemezler.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(8) Polis meslek yüksek okulu sınav komisyonları, sayısı ve yerleri Polis Akademisi Başkanlığı tarafından belirlenen sınav merkezlerinde oluşturulur.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(9) Ön sağlık kontrolü, fiziksel yeterlilik sınavı  </w:t>
            </w:r>
            <w:r w:rsidRPr="00DB358B">
              <w:rPr>
                <w:rFonts w:ascii="Times New Roman" w:eastAsia="Times New Roman" w:hAnsi="Times New Roman"/>
                <w:b/>
                <w:bCs/>
                <w:sz w:val="18"/>
                <w:szCs w:val="18"/>
                <w:lang w:eastAsia="tr-TR"/>
              </w:rPr>
              <w:t>(Mülga ibare:RG-25/6/2014-29041) </w:t>
            </w:r>
            <w:r w:rsidRPr="00DB358B">
              <w:rPr>
                <w:rFonts w:ascii="Times New Roman" w:eastAsia="Times New Roman" w:hAnsi="Times New Roman"/>
                <w:sz w:val="18"/>
                <w:szCs w:val="18"/>
                <w:lang w:eastAsia="tr-TR"/>
              </w:rPr>
              <w:t> (…) ve mülakat sınavı sonucunda,</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Başkanlıkça belirlenecek sürede istenen bilgiler, liste ve elektronik ortamda Yüksekokul Müdürlüğünce Başkanlığa gönderilir.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Yazılı sınava katılmaya hak kazanan adaylara, mülakat sınavı komisyonu tarafından</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fotoğraflı sınav giriş belgesi düzenlenerek verilir. Yazılı sınavın ÖSYM Başkanlığınca yapılması hâlinde ise yazılı sınav giriş belgesinin düzenlenmesi ve tebliğ işleminin yapılması ÖSYM Başkanlığı tarafından yerine getirilir. Yazılı sınav giriş belgesi ile adaya yazılı sınava gireceği yer ve tarih tebliğ edilmiş olur.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"POLİS MESLEK YÜKSEKOKULU ÖĞRENCİ ADAYI OLAMAZ" kararı verilen adayların dosyaları beş yıl, yazılı sınavda başarısız olan adayların dosyaları ise bir yıl süreyle Başkanlıkta ve Yüksekokul Müdürlüğünde saklanır. Bu süre içinde talep edilmesi durumunda şahsi belgeleri adaylara geri verilir.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Ön sağlık kontrolü</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11 – (Başlığı ile birlikte değişik:RG-20/5/2011-27939)</w:t>
            </w:r>
            <w:r w:rsidRPr="00DB358B">
              <w:rPr>
                <w:rFonts w:ascii="Times New Roman" w:eastAsia="Times New Roman" w:hAnsi="Times New Roman"/>
                <w:sz w:val="18"/>
                <w:szCs w:val="18"/>
                <w:lang w:eastAsia="tr-TR"/>
              </w:rPr>
              <w:t xml:space="preserve"> (1) Adaylar Polis Meslek Yüksekokulu sınavlarına girmeden önce kurulan bir veya daha fazla ön sağlık kontrolü komisyonu tarafından ön sağlık kontrolünden geçirilir.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Ön sağlık kontrolü 4/8/2003 tarihli ve 25189 sayılı Resmî Gazete’de yayımlanan Emniyet Teşkilatı Sağlık Şartları Yönetmeliğine göre yapılır.</w:t>
            </w:r>
          </w:p>
          <w:p w:rsidR="0030172A" w:rsidRPr="00DB358B" w:rsidRDefault="0030172A" w:rsidP="004A63A4">
            <w:pPr>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b/>
              <w:t>(3) Ön sağlık kontrolü komisyonu, Polis Akademisi Başkanlığı tarafından belirlenen iki doktor ve bir rütbeli emniyet mensubundan oluşur. Kıdemli doktor komisyon başkanlığını yapar.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(4) Ön sağlık kontrolü komisyonu adaylar hakkında "POLİS MESLEK YÜKSEKOKULU ÖĞRENCİ ADAYI OLUR" veya "POLİS MESLEK YÜKSEKOKULU ÖĞRENCİ ADAYI OLAMAZ" şeklinde karar verir. "POLİS MESLEK YÜKSEKOKULU ÖĞRENCİ ADAYI OLAMAZ" kararı verilen adaylar hakkında gerekçe belirtilir.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(5) Hakkında "POLİS MESLEK YÜKSEKOKULU ÖĞRENCİ ADAYI OLAMAZ” kararı verilen adaylar elenirler, diğer sınav aşamalarına geçemezler.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Polis meslek yüksek okulu giriş sınavları</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12 – (Başlığı ile birlikte değişik:RG-20/5/2011-27939)  </w:t>
            </w:r>
            <w:r w:rsidRPr="00DB358B">
              <w:rPr>
                <w:rFonts w:ascii="Times New Roman" w:eastAsia="Times New Roman" w:hAnsi="Times New Roman"/>
                <w:sz w:val="18"/>
                <w:szCs w:val="18"/>
                <w:lang w:eastAsia="tr-TR"/>
              </w:rPr>
              <w:t xml:space="preserve"> (1) Fiziksel yeterlilik sınavı, fiziksel yeterlilik sınavı komisyonu tarafından yerine getirilir. a) Başkanın onayı ile sınav merkezi bünyesinde kurulacak olan fiziksel yeterlilik sınavı komisyonu, Başkanlık tarafından uygun görülecek birinci veya ikinci sınıf emniyet müdürünün başkanlığında, iki rütbeli personel ve bir tane Polis Akademisi Başkanlığında görevli beden eğitimi öğretim görevlisinden oluşur. Ayrıca Polis Akademisi Başkanlığında görevli beden eğitimi </w:t>
            </w:r>
            <w:r w:rsidRPr="00DB358B">
              <w:rPr>
                <w:rFonts w:ascii="Times New Roman" w:eastAsia="Times New Roman" w:hAnsi="Times New Roman"/>
                <w:sz w:val="18"/>
                <w:szCs w:val="18"/>
                <w:lang w:eastAsia="tr-TR"/>
              </w:rPr>
              <w:lastRenderedPageBreak/>
              <w:t>öğretim görevlisi yeterli olmaması halinde Başkanlık kararıyla üniversitelerden veya liselerden beden eğitimi ve fiziksel gelişim konusunda uzman görevlendirilebilir.</w:t>
            </w:r>
          </w:p>
          <w:p w:rsidR="0030172A" w:rsidRPr="00DB358B" w:rsidRDefault="0030172A" w:rsidP="004A63A4">
            <w:pPr>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b/>
              <w:t>b) Fiziksel yeterlilik sınavında adayların fiziksel hareket kabiliyetleri Başkanlıkça belirlenecek alanlara ve kriterlere göre ölçülür. Adayların fiziki yeterlilik puanları, fiziksel yeterlilik sınavı komisyonunun ortak kararı ile belirlenir.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Adayların fiziki yeterlilik kabiliyetleri 40 puan üzerinden Değerlendirme Formu’na işlenerek yapılır.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Fiziksel yeterlilik sınavı sonucunda, 20 puanın altında alan adaylar elenirler. Fiziksel yeterlilik sınavı komisyonu elenen adaylar hakkında "POLİS MESLEK YÜKSEKOKULU ÖĞRENCİ ADAYI OLAMAZ" kararı verir ve elenen adaylar sonraki sınav aşamalarına geçemezler.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Fiziksel yeterlilik sınavında adayın süresinin takibi, sınav yerinde bulunanlar tarafından görülebilecek nitelikteki sayaçlarla yapılır.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Sınav merkezlerinde ihtiyaç olması hâlinde birden fazla fiziksel yeterlilik sınavı komisyonu oluşturulabilir.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 Fiziksel yeterlilik sınavına ilişkin diğer düzenlemeler sınavdan önce Başkanlık tarafından hazırlanan talimatla belirlenir.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w:t>
            </w:r>
            <w:r w:rsidRPr="00DB358B">
              <w:rPr>
                <w:rFonts w:ascii="Times New Roman" w:eastAsia="Times New Roman" w:hAnsi="Times New Roman"/>
                <w:b/>
                <w:bCs/>
                <w:sz w:val="18"/>
                <w:szCs w:val="18"/>
                <w:lang w:eastAsia="tr-TR"/>
              </w:rPr>
              <w:t>(Mülga:RG-25/6/2014-29041)</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Mülakat sınavı, Mülakat sınavı komisyonu tarafından yerine getirilir.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w:t>
            </w:r>
            <w:r w:rsidRPr="00DB358B">
              <w:rPr>
                <w:rFonts w:ascii="Times New Roman" w:eastAsia="Times New Roman" w:hAnsi="Times New Roman"/>
                <w:b/>
                <w:bCs/>
                <w:sz w:val="18"/>
                <w:szCs w:val="18"/>
                <w:lang w:eastAsia="tr-TR"/>
              </w:rPr>
              <w:t>(Değişik:RG-25/6/2014-29041) </w:t>
            </w:r>
            <w:r w:rsidRPr="00DB358B">
              <w:rPr>
                <w:rFonts w:ascii="Times New Roman" w:eastAsia="Times New Roman" w:hAnsi="Times New Roman"/>
                <w:sz w:val="18"/>
                <w:szCs w:val="18"/>
                <w:lang w:eastAsia="tr-TR"/>
              </w:rPr>
              <w:t>Başkanın onayı ile sınav merkezi bünyesinde kurulacak olan mülakat sınavı komisyonu, Başkanlık tarafından uygun görülecek birinci veya ikinci sınıf emniyet müdürü veya Polis Akademisi Başkan Yardımcısının başkanlığında, iki şube müdürü seviyesindeki emniyet müdürü, Polis Akademisinde görevli bir öğretim elemanı ve Polis Akademisinde görevli veya Emniyet Teşkilatına bağlı birimler ile farklı kamu kurumlarından Polis Akademisinin talep edeceği psikolog veya rehberlik ve psikolojik danışmanlık bölümü mezunu olan bir kişiden oluşur.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Sınav merkezlerinde ihtiyaç olması hâlinde birden fazla mülakat sınavı komisyonu oluşturulabilir.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w:t>
            </w:r>
            <w:r w:rsidRPr="00DB358B">
              <w:rPr>
                <w:rFonts w:ascii="Times New Roman" w:eastAsia="Times New Roman" w:hAnsi="Times New Roman"/>
                <w:b/>
                <w:bCs/>
                <w:sz w:val="18"/>
                <w:szCs w:val="18"/>
                <w:lang w:eastAsia="tr-TR"/>
              </w:rPr>
              <w:t>(Ek:RG-25/6/2014-29041)</w:t>
            </w:r>
            <w:r w:rsidRPr="00DB358B">
              <w:rPr>
                <w:rFonts w:ascii="Times New Roman" w:eastAsia="Times New Roman" w:hAnsi="Times New Roman"/>
                <w:b/>
                <w:bCs/>
                <w:sz w:val="18"/>
                <w:szCs w:val="18"/>
                <w:vertAlign w:val="superscript"/>
                <w:lang w:eastAsia="tr-TR"/>
              </w:rPr>
              <w:t>(1) </w:t>
            </w:r>
            <w:r w:rsidRPr="00DB358B">
              <w:rPr>
                <w:rFonts w:ascii="Times New Roman" w:eastAsia="Times New Roman" w:hAnsi="Times New Roman"/>
                <w:sz w:val="18"/>
                <w:szCs w:val="18"/>
                <w:lang w:eastAsia="tr-TR"/>
              </w:rPr>
              <w:t>Adaylar, Komisyon önüne çıkmadan önce Başkanlık tarafından psikolojik yeterlilik testine tabi tutulabilirler. Psikolojik test Başkanlık tarafından belirlenen talimata uygun yapılır. Psikolojik test sonucu, tek başına eleme nedeni olmayıp tavsiye niteliğindedir.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w:t>
            </w:r>
            <w:r w:rsidRPr="00DB358B">
              <w:rPr>
                <w:rFonts w:ascii="Times New Roman" w:eastAsia="Times New Roman" w:hAnsi="Times New Roman"/>
                <w:b/>
                <w:bCs/>
                <w:sz w:val="18"/>
                <w:szCs w:val="18"/>
                <w:lang w:eastAsia="tr-TR"/>
              </w:rPr>
              <w:t>(Değişik:RG-25/6/2014-29041) </w:t>
            </w:r>
            <w:r w:rsidRPr="00DB358B">
              <w:rPr>
                <w:rFonts w:ascii="Times New Roman" w:eastAsia="Times New Roman" w:hAnsi="Times New Roman"/>
                <w:sz w:val="18"/>
                <w:szCs w:val="18"/>
                <w:lang w:eastAsia="tr-TR"/>
              </w:rPr>
              <w:t>Adaylar, Komisyon önüne çıkmadan önce Başkanlık tarafından psikolojik yeterlilik testine tabi tutulabilirler. Psikolojik test Başkanlık tarafından belirlenen talimata uygun yapılır. Psikolojik test sonucu, tek başına eleme nedeni olmayıp tavsiye niteliğindedir.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w:t>
            </w:r>
            <w:r w:rsidRPr="00DB358B">
              <w:rPr>
                <w:rFonts w:ascii="Times New Roman" w:eastAsia="Times New Roman" w:hAnsi="Times New Roman"/>
                <w:b/>
                <w:bCs/>
                <w:sz w:val="18"/>
                <w:szCs w:val="18"/>
                <w:lang w:eastAsia="tr-TR"/>
              </w:rPr>
              <w:t>(Değişik:RG-25/6/2014-29041) </w:t>
            </w:r>
            <w:r w:rsidRPr="00DB358B">
              <w:rPr>
                <w:rFonts w:ascii="Times New Roman" w:eastAsia="Times New Roman" w:hAnsi="Times New Roman"/>
                <w:sz w:val="18"/>
                <w:szCs w:val="18"/>
                <w:lang w:eastAsia="tr-TR"/>
              </w:rPr>
              <w:t>Mülakat sınavı iki aşamada yapılır. Birinci aşamada adayların psikolojik yeterliliği; duygusal dengesizlik, dışa dönüklük, uyumluluk, sorumluluk, açıklık ve</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adayın polislik mesleğine istekli olması kıstaslarına göre değerlendirilir. Değerlendirme sonucu olumlu bulunan adayların ikinci aşamada; anlama, dikkat, yorumlama, hızlı ve yerinde karar verebilme, kendini ifade edebilme kabiliyetleri Başkanlıkça belirlenecek sözlü veya yazılı sorulara göre ölçülür. Adayların mülakat sınavı puanları, mülakat sınavı komisyonunun ortak kararıyla yukarıda belirtilen beş kategoride belirlenir. Her kategorinin puan değeri 100’dür. Adayın mülakat sınavından başarılı olabilmesi için birinci aşamayı geçmesi ve ikinci aşamadaki her kategoriden 70 puan ve üzerinde alması gerekir. Birinci aşamayı geçemeyen veya ikinci aşamadaki bir kategoride 70 puan altında alan adaylar başarısız olurlar. Mülakat sınavı komisyonu, başarılı olan adaylar hakkında “POLİS MESLEK YÜKSEKOKULU ÖĞRENCİ ADAYI OLUR”, başarısız adaylar hakkında “POLİS MESLEK YÜKSEKOKULU ÖĞRENCİ ADAYI OLAMAZ” kararı verir. Puanlama ve karar, değerlendirme karar formuna işlenir.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Mülakat sınavına ilişkin diğer düzenlemeler Polis Meslek Yüksekokulu sınavlarından önce Başkanlık tarafından hazırlanan talimatla belirlenir.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Yazılı sınav</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13 – </w:t>
            </w:r>
            <w:r w:rsidRPr="00DB358B">
              <w:rPr>
                <w:rFonts w:ascii="Times New Roman" w:eastAsia="Times New Roman" w:hAnsi="Times New Roman"/>
                <w:sz w:val="18"/>
                <w:szCs w:val="18"/>
                <w:lang w:eastAsia="tr-TR"/>
              </w:rPr>
              <w:t>(1) Yazılı sınav bir protokolle ÖSYM Başkanlığına yaptırılır. ÖSYM Başkanlığının yapamaması hâlinde Başkanlık tarafından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Yazılı sınavın bir protokol dâhilinde ÖSYM Başkanlığı tarafından yapılması durumunda aşağıdaki esaslara uyulur: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Yazılı sınav, ÖSYM Başkanlığı ve Başkanlık tarafından ortaklaşa belirlenen tarihte ÖSYM Başkanlığı tarafından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b) Sınav sorularının hazırlanması, basımı, saklanması, sınavın yapılması ve belirlenen kontenjana göre sınav sonuçlarının açıklanması ÖSYM Başkanlığınca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Her ne sebeple olursa olsun yazılı sınava katılmayan ya da zamanında katılamayan adaylar sınava girmemiş sayılır.</w:t>
            </w:r>
          </w:p>
          <w:p w:rsidR="0030172A" w:rsidRPr="00DB358B" w:rsidRDefault="0030172A" w:rsidP="004A63A4">
            <w:pPr>
              <w:spacing w:after="0" w:line="240" w:lineRule="auto"/>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Yazılı sınavın sorumluluğu, sınavın organizasyonu ve sınavın uygulanması tamamen ÖSYM Başkanlığına aittir. Yazılı sınavla ilgili bütün görevlendirmeler ÖSYM Başkanlığınca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Yazılı sınav soruları, sınavın başlama saatinde adayların önünde açılır. Yazılı sınavda bilgisayar sisteminde okunabilen özel kâğıtlar kullanılır.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Aday Değerlendirme ve Seçme Kurulunca "POLİS MESLEK YÜKSEKOKULU ÖĞRENCİ ADAYI OLUR" kararı verilen adaylar, protokolde belirlenecek ücreti, ÖSYM Başkanlığı hesabına yatırmak zorundadır.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 Yazılı sınava ilişkin diğer hususlar ÖSYM Başkanlığı ile yapılacak protokol ile belirlenir.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Yazılı sınavın Başkanlık tarafından yapılması durumunda aşağıdaki esaslara uyulur: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a) Yazılı sınav her yıl Başkanlıkça belirlenen tarihte, Başkanlık ve Yüksekokul Müdürlüklerince belirlenen yerlerde sınav kurullarınca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b) Sınav sorularının hazırlanması, basımı, saklanması, dağıtımı, sınavlarla ilgili diğer iş ve işlemler Başkanlık tarafından yürütülür. Yazılı sınav sorularının hazırlanması, basımı ve saklanması işi diğer kamu kurum ve kuruluşlarına da yaptırılabilir.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c) Her ne sebeple olursa olsun yazılı sınava katılmayan ya da zamanında katılamayan adaylar sınava girmemiş sayılır.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ç) Yazılı sınavın sorumluluğu, sınavı yapan kurullara aittir. Sınavın düzenli bir şekilde yürütülmesinden kurul başkanları sorumludur. Sınav kurul başkanları tarafından sınava girecek aday öğrencilerin sayısına uygun olarak gerekli düzenleme yapılır ve sınav işlemleri tamamlatılır. Bu işlemler yapılırken ihtiyaç olması durumunda müracaat merkezinde bulunan diğer kurum ve kuruluşlarla da işbirliği yapılabilir.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d) Yazılı sınav soruları, sınavın başlama saatinde adayların önünde açılır. Yazılı sınavda bilgisayar sisteminde okunabilen özel kâğıtlar kullanılır.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e) Sınav bitiminde sınava girenlerin ve girmeyenlerin sayısı ve sınav akışını gösteren ilgili tutanaklar düzenlenerek kurul üyelerince imzalanır.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f) Yazılı sınav cevap kâğıtları Başkanlıkça bir yıl saklanır.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(4) Yazılı sınavda, kopya çekenler veya kopya çekme teşebbüsünde bulunanlar ya da yerine başka bir kimseyi sokanlar hakkında görevlilerce tutanak düzenlenerek sınavı geçersiz sayılır. Bu adaylar bir daha adaylığa başvuruda bulunamazlar.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Yazılı sınavın niteliği</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14 – (Değişik:RG-25/6/2014-29041)</w:t>
            </w:r>
            <w:r w:rsidRPr="00DB358B">
              <w:rPr>
                <w:rFonts w:ascii="Times New Roman" w:eastAsia="Times New Roman" w:hAnsi="Times New Roman"/>
                <w:sz w:val="18"/>
                <w:szCs w:val="18"/>
                <w:lang w:eastAsia="tr-TR"/>
              </w:rPr>
              <w:t xml:space="preserve"> (1) Yazılı sınav beş seçenekli test usulüyle yapılır. Sınav soruları Türkçe, Türk Edebiyatı, Matematik, Atatürk İlkeleri ve İnkılâp Tarihi, Türkiye ve Dünya Coğrafyası, Temel Yurttaşlık Bilgisi, Türkiye ve Dünya Tarihi, Sosyoloji ve Güncel ve Kültürel Konular bölümlerinden oluşur.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Sınav sonuç listesinin belirlenmesi ve ilanı</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15 – </w:t>
            </w:r>
            <w:r w:rsidRPr="00DB358B">
              <w:rPr>
                <w:rFonts w:ascii="Times New Roman" w:eastAsia="Times New Roman" w:hAnsi="Times New Roman"/>
                <w:sz w:val="18"/>
                <w:szCs w:val="18"/>
                <w:lang w:eastAsia="tr-TR"/>
              </w:rPr>
              <w:t xml:space="preserve">(1) Yazılı sınavın Başkanlıkça ya da ÖSYM Başkanlığınca yapılması durumunda, yazılı sınava katılan tüm adayların sınav cevap kâğıtları optik okuyucu ve bilgisayar ortamında değerlendirilerek erkek ve bayan adaylar için asıl, yedek ve başarısız olmak üzere ayrı ayrı sınav sonuç listesi düzenlenir. Sınav sonuçları Başkanlığın veya ÖSYM Başkanlığının internet sitesinden duyurulur. </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Yüksekokullara alınacak öğrenci sayısına göre belirlenen asıl erkek ve asıl bayan öğrencinin, belirtilen kategorilerde ayrı ayrı olmak üzere % 20’sine tekabül eden sayıda yedek aday, en yüksek puandan başlanarak belirlenir.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Yedek adayların tamamı planlandıktan sonra, ihtiyacın karşılanamaması hâlinde belirlenen sayı kadar aday, başarı sırasına göre çağrılır.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lastRenderedPageBreak/>
              <w:t>(4) ÖSYM Başkanlığınca asıl, yedek ve başarısız olan tüm adaylar için hazırlanan ortak liste atama işlemleri yapılmak üzere Başkanlığa yazılı ve elektronik ortamda teslim edilir.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(5) Sınavı kazananların Yüksekokullara planlanması, Başkanlıkça belirlenen kriterlere göre bilgisayar ortamında yapılır. Planlama yapıldıktan sonra hiçbir şekilde adayın yeri değiştirilemez.</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(6) Başkanlık tarafından, asıl ve yedek olarak ilan edilen adaylar, İçişleri Bakanlığı Kaçakçılık İstihbarat Harekat ve Bilgi Toplama Daire Başkanlığı kayıt bilgilerinden araştırılır.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Yazılı sınava itiraz</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16 – </w:t>
            </w:r>
            <w:r w:rsidRPr="00DB358B">
              <w:rPr>
                <w:rFonts w:ascii="Times New Roman" w:eastAsia="Times New Roman" w:hAnsi="Times New Roman"/>
                <w:sz w:val="18"/>
                <w:szCs w:val="18"/>
                <w:lang w:eastAsia="tr-TR"/>
              </w:rPr>
              <w:t>(1) Sınavın Başkanlıkça yapılması hâlinde, kesin aday listelerinin ilan edildiği günden itibaren beş iş günü içerisinde yazılı sınav sonuçlarına bizzat adayın kendisi tarafından Başkanlığa yazılı olarak itiraz edilebilir. İtirazlar itiraz süresi dolduktan sonra sınav değerlendirme kurulu tarafından on iş günü içerisinde incelenir. Sonuç ilgiliye yazılı olarak bildirilir. Başkanlığa her ne sebeple olursa olsun süresinde ulaşmayan itirazlar değerlendirmeye alınmaz.</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Sınavın ÖSYM Başkanlığınca yapılması durumunda ise, yazılı sınav sonuçlarına itirazlar ÖSYM Başkanlığına yapılır.</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 </w:t>
            </w:r>
            <w:r w:rsidRPr="00DB358B">
              <w:rPr>
                <w:rFonts w:ascii="Times New Roman" w:eastAsia="Times New Roman" w:hAnsi="Times New Roman"/>
                <w:b/>
                <w:bCs/>
                <w:sz w:val="18"/>
                <w:szCs w:val="18"/>
                <w:lang w:eastAsia="tr-TR"/>
              </w:rPr>
              <w:t>DÖRDÜNCÜ BÖLÜM</w:t>
            </w:r>
          </w:p>
          <w:p w:rsidR="0030172A" w:rsidRPr="00DB358B" w:rsidRDefault="0030172A" w:rsidP="004A63A4">
            <w:pPr>
              <w:tabs>
                <w:tab w:val="right" w:pos="851"/>
              </w:tabs>
              <w:overflowPunct w:val="0"/>
              <w:adjustRightInd w:val="0"/>
              <w:spacing w:after="0" w:line="360" w:lineRule="auto"/>
              <w:jc w:val="center"/>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Çeşitli ve Son Hükümler</w:t>
            </w:r>
          </w:p>
          <w:p w:rsidR="0030172A" w:rsidRPr="00DB358B" w:rsidRDefault="0030172A" w:rsidP="004A63A4">
            <w:pPr>
              <w:tabs>
                <w:tab w:val="right" w:pos="851"/>
              </w:tabs>
              <w:overflowPunct w:val="0"/>
              <w:adjustRightInd w:val="0"/>
              <w:spacing w:after="0" w:line="360" w:lineRule="auto"/>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 </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Geçici kayıt</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17 – </w:t>
            </w:r>
            <w:r w:rsidRPr="00DB358B">
              <w:rPr>
                <w:rFonts w:ascii="Times New Roman" w:eastAsia="Times New Roman" w:hAnsi="Times New Roman"/>
                <w:sz w:val="18"/>
                <w:szCs w:val="18"/>
                <w:lang w:eastAsia="tr-TR"/>
              </w:rPr>
              <w:t>(1) Yüksekokullara, kesin başarı listesine göre planlanmış asıl adayların geçici kayıtları yapılır. Geçici kayıtları yapılan adayların sağlık kurulu raporları incelenmek üzere Sağlık İşleri Dairesi Başkanlığına gönderilir. İlgili daire başkanlığı inceleme sonucuna göre raporunda eksiklik görülen adayların eksikliklerini tamamlatır. Gerekirse öğrenciyi yeniden muayene edebilir veya ettirebilir. Sağlık Yönetmeliğine göre yüksekokul öğrencisi olup olamayacağına ilişkin karar verir ve bu kararı, gereği yapılmak üzere Başkanlığa bildirir.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Sağlık İşleri Dairesi Başkanlığınca "YÜKSEKOKUL ÖĞRENCİSİ OLAMAZ" kararı verilen adayların ilişikleri, Başkanlık onayı ile kesilir ve Yüksekokullara gereği yapılmak üzere bildirilir.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w:t>
            </w:r>
            <w:r w:rsidRPr="00DB358B">
              <w:rPr>
                <w:rFonts w:ascii="Times New Roman" w:eastAsia="Times New Roman" w:hAnsi="Times New Roman"/>
                <w:b/>
                <w:bCs/>
                <w:sz w:val="18"/>
                <w:szCs w:val="18"/>
                <w:lang w:eastAsia="tr-TR"/>
              </w:rPr>
              <w:t>(Mülga:RG-3/4/2012-28253) </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(4) Geçici kayıtlara başvuru, bizzat adayın kendisi tarafından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İntibak eğitimi</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18 – </w:t>
            </w:r>
            <w:r w:rsidRPr="00DB358B">
              <w:rPr>
                <w:rFonts w:ascii="Times New Roman" w:eastAsia="Times New Roman" w:hAnsi="Times New Roman"/>
                <w:sz w:val="18"/>
                <w:szCs w:val="18"/>
                <w:lang w:eastAsia="tr-TR"/>
              </w:rPr>
              <w:t xml:space="preserve">(1) Yüksekokullara geçici kaydı yapılan adaylar en az iki hafta süre ile intibak eğitimine tabi tutulurlar. Bu süre içinde Yüksekokul Müdürlükleri tarafından Sağlık Yönetmeliği hükümlerine göre sağlık kurulu raporları aldırılır. Ayrıca, intibak eğitimi başlangıcından itibaren adayların güvenlik </w:t>
            </w:r>
            <w:r w:rsidRPr="00DB358B">
              <w:rPr>
                <w:rFonts w:ascii="Times New Roman" w:eastAsia="Times New Roman" w:hAnsi="Times New Roman"/>
                <w:sz w:val="18"/>
                <w:szCs w:val="18"/>
                <w:lang w:eastAsia="tr-TR"/>
              </w:rPr>
              <w:lastRenderedPageBreak/>
              <w:t>soruşturmaları ve arşiv araştırmaları yaptırılır. Yapılan güvenlik soruşturması ve arşiv araştırması ile ilgili sonuçlar Yüksekokul Yönetim Kurulunca değerlendirilerek karara bağlanır.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Geçici kayıt süresince adayların Yüksekokul öğrencisi olup olamayacaklarına dair sağlık kurulu raporları ve buna bağlı olarak yapılacak tetkik ve tedaviler hariç diğer sağlık giderleri, iaşe ve ibateleri Yüksekokul Müdürlüğünce karşılanır.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Geçici kayıt süresince suç işleyen adayların soruşturmaları, 28/2/2007 tarihli ve Bakan onaylı Polis Akademisi Öğrenci Disiplin Yönetmeliği hükümlerine göre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Yedek aday çağırma</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19 – </w:t>
            </w:r>
            <w:r w:rsidRPr="00DB358B">
              <w:rPr>
                <w:rFonts w:ascii="Times New Roman" w:eastAsia="Times New Roman" w:hAnsi="Times New Roman"/>
                <w:sz w:val="18"/>
                <w:szCs w:val="18"/>
                <w:lang w:eastAsia="tr-TR"/>
              </w:rPr>
              <w:t>(1) Geçici kayıt sırasında, yüksekokula giremeyecekleri anlaşılan, eksik belge getiren, intibak eğitiminin başladığı günün mesai bitimine kadar başvuruda bulunmayan, Yüksekokuldan ayrılan veya vefat eden adayların yerine yedek adaylar sırası ile çağrılır. Çağrılan yedek aday, kendine tebliğ edildiği tarihten itibaren en geç üç iş günü içinde planlandığı Yüksekokul Müdürlüğüne evrakları ile birlikte gelerek müracaatta bulunur. Bu süre içinde müracaat etmeyen ya da eksik belge ile gelen adaylar haklarını kaybetmiş sayılırlar ve bu adayların geçici kayıtları yapılmaz. Bu adayların dosyaları Başkanlık onayı ile işlemden kaldırılır. Bunların yerine de yine aynı usulle yedek aday çağırma işlemi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Eğitim-öğretimin başlaması gününden itibaren onbeş gün geçtikten sonra kontenjan doldurulmamış olsa dahi yedek aday çağrılmaz.</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Zamanında kayıt yaptırmayan adaylar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20 – </w:t>
            </w:r>
            <w:r w:rsidRPr="00DB358B">
              <w:rPr>
                <w:rFonts w:ascii="Times New Roman" w:eastAsia="Times New Roman" w:hAnsi="Times New Roman"/>
                <w:sz w:val="18"/>
                <w:szCs w:val="18"/>
                <w:lang w:eastAsia="tr-TR"/>
              </w:rPr>
              <w:t>(1) Planlandıkları Yüksekokullara süresi içinde kayıt yaptırmayan adaylar, haklarından vazgeçmiş sayılırlar. Mahkeme kararı veya mazeretleri nedeniyle planlamaları yapıldığı hâlde, Başkanlıkça belirtilen tarih ve sürelerde yüksekokula kayıt yaptırmayan veya eğitim-öğretime başlamayan adayların dosyaları Yüksekokul Müdürlüğünün teklifi ve Başkanın onayı ile işlemden kaldırılır.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İntibak eğitimi döneminde yüksekokuldan çıkma veya çıkarılma</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21 – </w:t>
            </w:r>
            <w:r w:rsidRPr="00DB358B">
              <w:rPr>
                <w:rFonts w:ascii="Times New Roman" w:eastAsia="Times New Roman" w:hAnsi="Times New Roman"/>
                <w:sz w:val="18"/>
                <w:szCs w:val="18"/>
                <w:lang w:eastAsia="tr-TR"/>
              </w:rPr>
              <w:t>(1) Adaylar, intibak eğitiminin herhangi bir aşamasında Yüksekokul Müdürlüğüne yazılı başvuruları ile yüksekokuldan ayrılma isteklerini bildirerek ayrılabilirler. Sağlık Yönetmeliği hükümleri hariç, yüksekokuldan çıkan veya çıkarılan adaylar bir daha Yüksekokul giriş sınavlarına başvuruda bulunamazlar. Yüksekokuldan çıkma hâlinde bu durum, çıkma talebinde bulunan adaylara yazılı olarak tebliğ edilir. Çıkan veya çıkarılan adaylar kendilerine yazılı tebliğ yapıldığı andan itibaren geri dönme istekleri kabul edilmez ve Yüksekokula da alınmazlar.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8 inci maddede sayılan nitelikleri taşımadıkları anlaşılan adayların ilişikleri, Yüksekokul Müdürünün teklifi ve Başkanın onayıyla kesilir.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Yüksekokuldan çıkan veya çıkarılan adaylar, eğitim-öğretimin başlangıcına kadar yapılan masraflardan sorumlu tutulmazlar.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Kesin kayıt-kabul</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lastRenderedPageBreak/>
              <w:t>MADDE 22 – </w:t>
            </w:r>
            <w:r w:rsidRPr="00DB358B">
              <w:rPr>
                <w:rFonts w:ascii="Times New Roman" w:eastAsia="Times New Roman" w:hAnsi="Times New Roman"/>
                <w:sz w:val="18"/>
                <w:szCs w:val="18"/>
                <w:lang w:eastAsia="tr-TR"/>
              </w:rPr>
              <w:t>(1) Geçici kaydı yapılan adayların 8 inci maddede belirtilen esaslara göre Yüksekokul Müdürlüklerince güvenlik soruşturması ve arşiv araştırması tamamlattırılır. Güvenlik soruşturması ve arşiv araştırması olumlu olan ve 17 nci ve 18 inci maddelerde belirtilen şartları yerine getiren adayların kesin kayıtları yapılır.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(2) Güvenlik soruşturması ve arşiv araştırması olumsuz olan veya Sağlık Yönetmeliğinde belirtilen nitelikleri taşımadıkları anlaşılan, istifa eden, ya da vefat eden adayların dosyaları Yüksekokul Müdürlüğü tarafından Başkanın onayı ile işlemden kaldırılmak üzere Başkanlığa gönderilir.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sz w:val="18"/>
                <w:szCs w:val="18"/>
                <w:lang w:eastAsia="tr-TR"/>
              </w:rPr>
              <w:t>(3) Adaylardan, eğitim-öğretim yılının başlangıcına kadar, noterden tasdikli yüklenme senedi getirilmesi istenir, yüklenme senedinin getirilmemesi hâlinde adayın dosyası işlemden kaldırılmak üzere Başkanlığa gönderilir. Yüklenme senedi miktarı, her eğitim-öğretim yılı için Başkanlık tarafından belirlenir.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Yürürlükten kaldırılan Yönetmelik</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23 – </w:t>
            </w:r>
            <w:r w:rsidRPr="00DB358B">
              <w:rPr>
                <w:rFonts w:ascii="Times New Roman" w:eastAsia="Times New Roman" w:hAnsi="Times New Roman"/>
                <w:sz w:val="18"/>
                <w:szCs w:val="18"/>
                <w:lang w:eastAsia="tr-TR"/>
              </w:rPr>
              <w:t>(1) 29/8/2001 tarihli ve 24508 sayılı Resmî Gazete’de yayımlanan Polis Meslek Yüksek Okulları Giriş Yönetmeliği yürürlükten kaldırılmıştır.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İşlemleri devam eden adaylar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GEÇİCİ MADDE 1 – </w:t>
            </w:r>
            <w:r w:rsidRPr="00DB358B">
              <w:rPr>
                <w:rFonts w:ascii="Times New Roman" w:eastAsia="Times New Roman" w:hAnsi="Times New Roman"/>
                <w:sz w:val="18"/>
                <w:szCs w:val="18"/>
                <w:lang w:eastAsia="tr-TR"/>
              </w:rPr>
              <w:t>(1) 29/8/2001 tarihli ve 24508 sayılı Resmî Gazete’de yayımlanan Polis Meslek Yüksekokulları Giriş Yönetmeliği hükümlerine göre işlemleri devam eden adaylar hakkında, lehe olan Yönetmelik hükümleri uygulanır.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Yürürlük</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24 – </w:t>
            </w:r>
            <w:r w:rsidRPr="00DB358B">
              <w:rPr>
                <w:rFonts w:ascii="Times New Roman" w:eastAsia="Times New Roman" w:hAnsi="Times New Roman"/>
                <w:sz w:val="18"/>
                <w:szCs w:val="18"/>
                <w:lang w:eastAsia="tr-TR"/>
              </w:rPr>
              <w:t>(1) Bu Yönetmelik yayımı tarihinde yürürlüğe girer.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Yürütme</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25 – </w:t>
            </w:r>
            <w:r w:rsidRPr="00DB358B">
              <w:rPr>
                <w:rFonts w:ascii="Times New Roman" w:eastAsia="Times New Roman" w:hAnsi="Times New Roman"/>
                <w:sz w:val="18"/>
                <w:szCs w:val="18"/>
                <w:lang w:eastAsia="tr-TR"/>
              </w:rPr>
              <w:t>(1) Bu Yönetmelik hükümlerini İçişleri Bakanı yürütür.</w:t>
            </w:r>
          </w:p>
          <w:p w:rsidR="0030172A" w:rsidRPr="00DB358B" w:rsidRDefault="0030172A" w:rsidP="004A63A4">
            <w:pPr>
              <w:tabs>
                <w:tab w:val="right" w:pos="851"/>
              </w:tabs>
              <w:overflowPunct w:val="0"/>
              <w:adjustRightInd w:val="0"/>
              <w:spacing w:after="0" w:line="360" w:lineRule="auto"/>
              <w:ind w:firstLine="851"/>
              <w:rPr>
                <w:rFonts w:ascii="Times New Roman" w:eastAsia="Times New Roman" w:hAnsi="Times New Roman"/>
                <w:sz w:val="18"/>
                <w:szCs w:val="18"/>
                <w:lang w:eastAsia="tr-TR"/>
              </w:rPr>
            </w:pPr>
          </w:p>
          <w:p w:rsidR="0030172A" w:rsidRPr="00DB358B" w:rsidRDefault="0030172A" w:rsidP="004A63A4">
            <w:pPr>
              <w:spacing w:after="0" w:line="240" w:lineRule="auto"/>
            </w:pPr>
          </w:p>
        </w:tc>
        <w:tc>
          <w:tcPr>
            <w:tcW w:w="7250" w:type="dxa"/>
            <w:shd w:val="clear" w:color="auto" w:fill="auto"/>
          </w:tcPr>
          <w:p w:rsidR="0030172A" w:rsidRPr="00DB358B" w:rsidRDefault="0030172A" w:rsidP="004A63A4">
            <w:pPr>
              <w:pStyle w:val="Metin"/>
              <w:spacing w:line="240" w:lineRule="exact"/>
              <w:rPr>
                <w:b/>
                <w:sz w:val="20"/>
              </w:rPr>
            </w:pPr>
            <w:r w:rsidRPr="00DB358B">
              <w:rPr>
                <w:b/>
                <w:sz w:val="20"/>
              </w:rPr>
              <w:lastRenderedPageBreak/>
              <w:t xml:space="preserve"> </w:t>
            </w: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480" w:lineRule="auto"/>
              <w:ind w:firstLine="567"/>
              <w:rPr>
                <w:sz w:val="20"/>
              </w:rPr>
            </w:pPr>
            <w:r w:rsidRPr="00DB358B">
              <w:rPr>
                <w:b/>
                <w:sz w:val="20"/>
              </w:rPr>
              <w:t>MADDE 1 –</w:t>
            </w:r>
            <w:r w:rsidRPr="00DB358B">
              <w:rPr>
                <w:sz w:val="20"/>
              </w:rPr>
              <w:t xml:space="preserve"> 17/5/2008 tarihli ve 26879 sayılı Resmî Gazete’de yayımlanan Polis Meslek Yüksekokulları Giriş Yönetmeliğinin 4 üncü maddesinin birinci fıkrasının (f), (ğ) ve (h) bentleri aşağıdaki şekilde değiştirilmiş, aynı fıkranın sonuna aşağıdaki (l) bendi eklenmiştir.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480" w:lineRule="auto"/>
              <w:ind w:firstLine="567"/>
              <w:rPr>
                <w:sz w:val="20"/>
              </w:rPr>
            </w:pPr>
            <w:r w:rsidRPr="00DB358B">
              <w:rPr>
                <w:sz w:val="20"/>
              </w:rPr>
              <w:t>“f) Sınav merkezi: Başvuru ve sınavların yapılacağı Polis Akademisi Başkanlığı ve bağlı eğitim kurumlarını,”</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“ğ) ÖSYM: Ölçme, Seçme ve Yerleştirme Merkezini,</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h) YGS: Yükseköğretime Geçiş Sınavını,”</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“l) İntibak eğitimi: Polis Meslek Yüksekokullarında meslek disiplinine uyum sağlamak için verilen eğitimi,”</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sz w:val="20"/>
              </w:rPr>
            </w:pPr>
            <w:r w:rsidRPr="00DB358B">
              <w:rPr>
                <w:b/>
                <w:sz w:val="20"/>
              </w:rPr>
              <w:lastRenderedPageBreak/>
              <w:t xml:space="preserve">MADDE 2 – </w:t>
            </w:r>
            <w:r w:rsidRPr="00DB358B">
              <w:rPr>
                <w:sz w:val="20"/>
              </w:rPr>
              <w:t>Aynı Yönetmeliğin 6 ncı maddesinin birinci ve ikinci fıkraları aşağıdaki şekilde değiştirilmiştir.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“(1) Yüksekokullara alınacak öğrenci sayısı Başkanlık ile Personel Dairesi Başkanlığı tarafından; Yüksekokulların kapasitesi, Emniyet Teşkilatındaki boş kadro sayısı ve ihtiyacı göz önüne alınarak, her yıl, erkek ve bayan olmak üzere ayrı ayrıtespit edilir. Alınacak öğrenci sayısı başvuru tarihinden önce Genel Müdürün onayı ile kesinleşir.</w:t>
            </w: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(2) Emniyet Teşkilatı personeli şehit veya vazife malullerinin eş veya çocukları, o yıl belirlenen kontenjanın dışında tutulurlar.”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sz w:val="20"/>
              </w:rPr>
            </w:pPr>
            <w:r w:rsidRPr="00DB358B">
              <w:rPr>
                <w:b/>
                <w:sz w:val="20"/>
              </w:rPr>
              <w:t>MADDE 3 –</w:t>
            </w:r>
            <w:r w:rsidRPr="00DB358B">
              <w:rPr>
                <w:sz w:val="20"/>
              </w:rPr>
              <w:t xml:space="preserve"> Aynı Yönetmeliğin 7 nci maddesinin dördüncü fıkrası aşağıdaki şekilde değiştirilmiştir.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“(4) Adaylardan Başkanlıkça belirlenen miktarda başvuru ücreti alınır. Ücretler Döner Sermaye İşletmesi Müdürlüğü hesabına yatırılır. Emniyet Teşkilatı personelinden şehit veya vazife malulü olanların eş veya çocuklarından sınav ücreti alınmaz.”</w:t>
            </w: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sz w:val="20"/>
              </w:rPr>
            </w:pPr>
            <w:r w:rsidRPr="00DB358B">
              <w:rPr>
                <w:b/>
                <w:sz w:val="20"/>
              </w:rPr>
              <w:lastRenderedPageBreak/>
              <w:t xml:space="preserve">MADDE 4 – </w:t>
            </w:r>
            <w:r w:rsidRPr="00DB358B">
              <w:rPr>
                <w:sz w:val="20"/>
              </w:rPr>
              <w:t>Aynı Yönetmeliğin 8 inci maddesinin birinci fıkrasının (b), (d), (e), (ğ), (h) ve (m) bentleri aşağıdaki şekilde değiştirilmiş ve (c), (ı) ve (l) bentleri yürürlükten kaldırılmış ve (n) bendinden sonra gelmek üzere aşağıdaki (o) bendi eklenmiştir.</w:t>
            </w:r>
          </w:p>
          <w:p w:rsidR="0030172A" w:rsidRPr="00DB358B" w:rsidRDefault="0030172A" w:rsidP="004A63A4">
            <w:pPr>
              <w:pStyle w:val="Metin"/>
              <w:spacing w:line="480" w:lineRule="auto"/>
              <w:rPr>
                <w:sz w:val="20"/>
              </w:rPr>
            </w:pPr>
          </w:p>
          <w:p w:rsidR="0030172A" w:rsidRPr="00DB358B" w:rsidRDefault="0030172A" w:rsidP="004A63A4">
            <w:pPr>
              <w:pStyle w:val="Metin"/>
              <w:spacing w:line="480" w:lineRule="auto"/>
              <w:rPr>
                <w:sz w:val="20"/>
              </w:rPr>
            </w:pPr>
          </w:p>
          <w:p w:rsidR="0030172A" w:rsidRPr="00DB358B" w:rsidRDefault="0030172A" w:rsidP="004A63A4">
            <w:pPr>
              <w:pStyle w:val="Metin"/>
              <w:spacing w:line="360" w:lineRule="auto"/>
              <w:rPr>
                <w:sz w:val="20"/>
              </w:rPr>
            </w:pPr>
          </w:p>
          <w:p w:rsidR="0030172A" w:rsidRPr="00DB358B" w:rsidRDefault="0030172A" w:rsidP="004A63A4">
            <w:pPr>
              <w:pStyle w:val="Metin"/>
              <w:spacing w:line="360" w:lineRule="auto"/>
              <w:rPr>
                <w:sz w:val="20"/>
              </w:rPr>
            </w:pPr>
            <w:r w:rsidRPr="00DB358B">
              <w:rPr>
                <w:sz w:val="20"/>
              </w:rPr>
              <w:t>“b) Lise ve dengi okul mezunu olmak,”</w:t>
            </w:r>
          </w:p>
          <w:p w:rsidR="0030172A" w:rsidRPr="00DB358B" w:rsidRDefault="0030172A" w:rsidP="004A63A4">
            <w:pPr>
              <w:pStyle w:val="Metin"/>
              <w:spacing w:line="360" w:lineRule="auto"/>
              <w:rPr>
                <w:sz w:val="20"/>
              </w:rPr>
            </w:pPr>
          </w:p>
          <w:p w:rsidR="0030172A" w:rsidRPr="00DB358B" w:rsidRDefault="0030172A" w:rsidP="004A63A4">
            <w:pPr>
              <w:pStyle w:val="Metin"/>
              <w:spacing w:line="480" w:lineRule="auto"/>
              <w:ind w:firstLine="567"/>
              <w:rPr>
                <w:sz w:val="20"/>
              </w:rPr>
            </w:pPr>
            <w:r w:rsidRPr="00DB358B">
              <w:rPr>
                <w:sz w:val="20"/>
              </w:rPr>
              <w:t>“d) Emniyet Teşkilatı personeli şehit veya vazife malulü olanların eş ve çocukları için, ÖSYM Başkanlığı tarafından o yıl içinde yapılan üniversiteye giriş sınavlarında; Başkanın teklifi Genel Müdürün uygun görmesi ile belirlenen puan türünden ya da türlerinden yüksekokullara girmek için yeterli asgari ham taban puanı almış olmak,</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rPr>
                <w:sz w:val="20"/>
              </w:rPr>
            </w:pPr>
            <w:r w:rsidRPr="00DB358B">
              <w:rPr>
                <w:sz w:val="20"/>
              </w:rPr>
              <w:t>e) 18 yaşını tamamladıktan sonra yaptırılan yaş düzeltmelerinde düzeltmeden önceki yaş dikkate alınmak kaydıyla, sınavın yapıldığı yılın ekim ayının ilk günü itibarıyla 18 yaşını tamamlamış ve sınavın yapıldığı yılın 31 Aralık tarihi itibarıyla 26 yaşından gün almamış olmak,”</w:t>
            </w:r>
          </w:p>
          <w:p w:rsidR="0030172A" w:rsidRPr="00DB358B" w:rsidRDefault="0030172A" w:rsidP="004A63A4">
            <w:pPr>
              <w:pStyle w:val="Metin"/>
              <w:spacing w:line="480" w:lineRule="auto"/>
              <w:rPr>
                <w:sz w:val="20"/>
              </w:rPr>
            </w:pPr>
          </w:p>
          <w:p w:rsidR="0030172A" w:rsidRPr="00DB358B" w:rsidRDefault="0030172A" w:rsidP="004A63A4">
            <w:pPr>
              <w:pStyle w:val="Metin"/>
              <w:spacing w:line="480" w:lineRule="auto"/>
              <w:rPr>
                <w:sz w:val="20"/>
              </w:rPr>
            </w:pPr>
            <w:r w:rsidRPr="00DB358B">
              <w:rPr>
                <w:sz w:val="20"/>
              </w:rPr>
              <w:t xml:space="preserve">“ğ) Adayın kendisinin ve evli ise eşinin; genelev, birleşme yeri, randevuevi, tek başına fuhuş yapılan konut ve benzeri yerlerde çalışmış veya aracılık ve bekleyicilik fiillerinde bulunmamış olmak, genel ahlak ve edebe aykırı mahiyette her türlü yazılı, sesli ve görüntülü eserleri, kaydedildiği materyale bakılmaksızın üretmek ve satmaktan veya kumar, uyuşturucu veya uyarıcı madde nedeniyle, hakkında herhangi bir adlî veya </w:t>
            </w:r>
            <w:r w:rsidRPr="00DB358B">
              <w:rPr>
                <w:sz w:val="20"/>
              </w:rPr>
              <w:lastRenderedPageBreak/>
              <w:t>idarî soruşturma veya kovuşturma devam ediyor olmamak, bunlardan dolayı idarî yaptırım uygulanmamak veya bu işler nedeniyle hüküm giymemiş olmak,</w:t>
            </w: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480" w:lineRule="auto"/>
              <w:ind w:firstLine="567"/>
              <w:rPr>
                <w:sz w:val="20"/>
              </w:rPr>
            </w:pPr>
            <w:r w:rsidRPr="00DB358B">
              <w:rPr>
                <w:sz w:val="20"/>
              </w:rPr>
              <w:t>h) 26/9/2004 tarihli ve 5237 sayılı Türk Ceza Kanununun 53 üncü maddesinde belirtilen süreler geçmiş olsa bile, adayın kendisinin ve evli ise eşinin;</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1) Kasten işlenen bir suçtan dolayı hükmün açıklanmasının geri bırakılmasına karar verilmiş olsa dahi bir yıl veya daha fazla süreyle hapis cezasına mahkûm olmamak,</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2) Affa uğramış veya hükmün açıklanmasının geri bırakılmasına karar verilmiş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suçlardan dolayı mahkûm olmamak veya bu suçlardan dolayı devam etmekte olan bir soruşturma veya kovuşturma bulunmamak veya kovuşturması uzlaşma ile neticelenmemiş olmak,”</w:t>
            </w:r>
          </w:p>
          <w:p w:rsidR="0030172A" w:rsidRPr="00DB358B" w:rsidRDefault="0030172A" w:rsidP="004A63A4">
            <w:pPr>
              <w:pStyle w:val="Metin"/>
              <w:spacing w:line="480" w:lineRule="auto"/>
              <w:ind w:firstLine="567"/>
              <w:rPr>
                <w:sz w:val="20"/>
              </w:rPr>
            </w:pPr>
            <w:r w:rsidRPr="00DB358B">
              <w:rPr>
                <w:sz w:val="20"/>
              </w:rPr>
              <w:t>“m) Sağlık Yönetmeliği hükümleri hariç, herhangi bir nedenle polis eğitim kurumlarından çıkarılmamış olmak.”</w:t>
            </w:r>
          </w:p>
          <w:p w:rsidR="0030172A" w:rsidRPr="00DB358B" w:rsidRDefault="0030172A" w:rsidP="004A63A4">
            <w:pPr>
              <w:pStyle w:val="Metin"/>
              <w:spacing w:line="480" w:lineRule="auto"/>
              <w:ind w:firstLine="567"/>
              <w:rPr>
                <w:sz w:val="20"/>
              </w:rPr>
            </w:pPr>
            <w:r w:rsidRPr="00DB358B">
              <w:rPr>
                <w:sz w:val="20"/>
              </w:rPr>
              <w:t>“o) Silah taşımaya veya silahlı görev yapmaya hukuki bir engeli bulunmamak.”</w:t>
            </w:r>
          </w:p>
          <w:p w:rsidR="0030172A" w:rsidRPr="00DB358B" w:rsidRDefault="0030172A" w:rsidP="004A63A4">
            <w:pPr>
              <w:pStyle w:val="Metin"/>
              <w:spacing w:line="480" w:lineRule="auto"/>
              <w:ind w:firstLine="567"/>
              <w:rPr>
                <w:sz w:val="20"/>
              </w:rPr>
            </w:pPr>
            <w:r w:rsidRPr="00DB358B">
              <w:rPr>
                <w:b/>
                <w:sz w:val="20"/>
              </w:rPr>
              <w:lastRenderedPageBreak/>
              <w:t xml:space="preserve">MADDE 5 – </w:t>
            </w:r>
            <w:r w:rsidRPr="00DB358B">
              <w:rPr>
                <w:sz w:val="20"/>
              </w:rPr>
              <w:t>Aynı Yönetmeliğin 9 uncu maddesinin başlığı “Başvuruda istenen belgeler ve başvuruların alınması” şeklinde, birinci fıkrasının (c), (ç) ve (e) bentleri ile ikinci ve üçüncü fıkraları aşağıdaki şekilde değiştirilmiştir.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“c) Son bir yıl içinde çekilmiş dört adet biyometrik fotoğraf,</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ç) Kendisi ve evli ise eşinin sabıka kaydı olmadığını ifade eden yazılı beyanları,”</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“e) Yaş düzeltmesi yaptıranlar için yaş düzeltme belgesi,”</w:t>
            </w:r>
          </w:p>
          <w:p w:rsidR="0030172A" w:rsidRPr="00DB358B" w:rsidRDefault="0030172A" w:rsidP="004A63A4">
            <w:pPr>
              <w:pStyle w:val="Metin"/>
              <w:spacing w:line="480" w:lineRule="auto"/>
              <w:ind w:firstLine="567"/>
              <w:rPr>
                <w:sz w:val="20"/>
              </w:rPr>
            </w:pP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sz w:val="20"/>
              </w:rPr>
              <w:t>“(2) Aranılan nitelikleri taşıyan ve birinci fıkrada istenen belgeleri getiren adayların şahsen başvuruları Başkanlıkça uygun görülen Müracaat Komisyonlarınca alınır. Müracaat Komisyonu birinci veya ikinci sınıf emniyet müdürünün başkanlığında, üç rütbeli personel ve en fazla yirmi memurdan oluşur. Komisyonun görevlendirilmesi Başkanlıkta Başkan’ın, polis eğitim kurumlarında kurum müdürünün onayı ile yapılır. Müracaat Komisyonunun görevleri ve çalışma esasları Başkanlıkça hazırlanan talimatla belirlenir.</w:t>
            </w:r>
            <w:r w:rsidRPr="00DB358B">
              <w:rPr>
                <w:rFonts w:ascii="Times New Roman" w:eastAsia="Times New Roman" w:hAnsi="Times New Roman"/>
                <w:b/>
                <w:bCs/>
                <w:sz w:val="18"/>
                <w:szCs w:val="18"/>
                <w:lang w:eastAsia="tr-TR"/>
              </w:rPr>
              <w:t xml:space="preserve"> MADDE 24 – </w:t>
            </w:r>
            <w:r w:rsidRPr="00DB358B">
              <w:rPr>
                <w:rFonts w:ascii="Times New Roman" w:eastAsia="Times New Roman" w:hAnsi="Times New Roman"/>
                <w:sz w:val="18"/>
                <w:szCs w:val="18"/>
                <w:lang w:eastAsia="tr-TR"/>
              </w:rPr>
              <w:t>(1) Bu Yönetmelik yayımı tarihinde yürürlüğe girer.</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Yürütme</w:t>
            </w:r>
          </w:p>
          <w:p w:rsidR="0030172A" w:rsidRPr="00DB358B" w:rsidRDefault="0030172A" w:rsidP="004A63A4">
            <w:pPr>
              <w:overflowPunct w:val="0"/>
              <w:adjustRightInd w:val="0"/>
              <w:spacing w:after="0" w:line="360" w:lineRule="auto"/>
              <w:ind w:firstLine="851"/>
              <w:rPr>
                <w:rFonts w:ascii="Times New Roman" w:eastAsia="Times New Roman" w:hAnsi="Times New Roman"/>
                <w:sz w:val="18"/>
                <w:szCs w:val="18"/>
                <w:lang w:eastAsia="tr-TR"/>
              </w:rPr>
            </w:pPr>
            <w:r w:rsidRPr="00DB358B">
              <w:rPr>
                <w:rFonts w:ascii="Times New Roman" w:eastAsia="Times New Roman" w:hAnsi="Times New Roman"/>
                <w:b/>
                <w:bCs/>
                <w:sz w:val="18"/>
                <w:szCs w:val="18"/>
                <w:lang w:eastAsia="tr-TR"/>
              </w:rPr>
              <w:t>MADDE 25 – </w:t>
            </w:r>
            <w:r w:rsidRPr="00DB358B">
              <w:rPr>
                <w:rFonts w:ascii="Times New Roman" w:eastAsia="Times New Roman" w:hAnsi="Times New Roman"/>
                <w:sz w:val="18"/>
                <w:szCs w:val="18"/>
                <w:lang w:eastAsia="tr-TR"/>
              </w:rPr>
              <w:t>(1) Bu Yönetmelik hükümlerini İçişleri Bakanı yürütür.</w:t>
            </w:r>
          </w:p>
          <w:p w:rsidR="0030172A" w:rsidRPr="00DB358B" w:rsidRDefault="0030172A" w:rsidP="004A63A4">
            <w:pPr>
              <w:pStyle w:val="Metin"/>
              <w:spacing w:line="480" w:lineRule="auto"/>
              <w:ind w:firstLine="567"/>
              <w:rPr>
                <w:sz w:val="20"/>
              </w:rPr>
            </w:pPr>
            <w:r w:rsidRPr="00DB358B">
              <w:rPr>
                <w:sz w:val="20"/>
              </w:rPr>
              <w:t>(3) Başvuru ile ilgili olarak istenen belgelerde gerçeğe aykırı beyanda bulunduğu tespit edilenlerin başvuruları geçersiz sayılır.”</w:t>
            </w:r>
          </w:p>
          <w:p w:rsidR="0030172A" w:rsidRPr="00DB358B" w:rsidRDefault="0030172A" w:rsidP="004A63A4">
            <w:pPr>
              <w:pStyle w:val="Metin"/>
              <w:spacing w:line="480" w:lineRule="auto"/>
              <w:ind w:firstLine="567"/>
              <w:rPr>
                <w:sz w:val="20"/>
              </w:rPr>
            </w:pPr>
            <w:r w:rsidRPr="00DB358B">
              <w:rPr>
                <w:b/>
                <w:sz w:val="20"/>
              </w:rPr>
              <w:t>MADDE 6 –</w:t>
            </w:r>
            <w:r w:rsidRPr="00DB358B">
              <w:rPr>
                <w:sz w:val="20"/>
              </w:rPr>
              <w:t xml:space="preserve"> Aynı Yönetmeliğin 10 uncu maddesinin birinci, ikinci, beşinci, yedinci ve sekizinci fıkraları ile dokuzuncu fıkrasının (a) ve (c) bentleri aşağıdaki şekilde değiştirilmiş; üçüncü fıkrası ile dokuzuncu fıkrasının (b) bendi yürürlükten kaldırılmıştır.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“(1) Sınav esaslarına ilişkin düzenlemeler sınav döneminden önce Başkanlık tarafından hazırlanan talimatla belirlenir. Başkanlıkta, sınav takvimi süresince sınavın koordinasyonundan ve kesin sınav sonuçlarının açıklanmasından sorumlu Merkezi Sınav Komisyonu oluşturulur.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(2) Sınavlar ve değerlendirme;</w:t>
            </w:r>
          </w:p>
          <w:p w:rsidR="0030172A" w:rsidRPr="00DB358B" w:rsidRDefault="0030172A" w:rsidP="004A63A4">
            <w:pPr>
              <w:pStyle w:val="Metin"/>
              <w:spacing w:line="480" w:lineRule="auto"/>
              <w:ind w:firstLine="567"/>
              <w:rPr>
                <w:sz w:val="20"/>
              </w:rPr>
            </w:pPr>
            <w:r w:rsidRPr="00DB358B">
              <w:rPr>
                <w:sz w:val="20"/>
              </w:rPr>
              <w:t>a) Fiziksel yeterlilik sınavı,</w:t>
            </w:r>
          </w:p>
          <w:p w:rsidR="0030172A" w:rsidRPr="00DB358B" w:rsidRDefault="0030172A" w:rsidP="004A63A4">
            <w:pPr>
              <w:pStyle w:val="Metin"/>
              <w:spacing w:line="480" w:lineRule="auto"/>
              <w:ind w:firstLine="567"/>
              <w:rPr>
                <w:sz w:val="20"/>
              </w:rPr>
            </w:pPr>
            <w:r w:rsidRPr="00DB358B">
              <w:rPr>
                <w:sz w:val="20"/>
              </w:rPr>
              <w:t>b) Mülakat sınavı,</w:t>
            </w:r>
          </w:p>
          <w:p w:rsidR="0030172A" w:rsidRPr="00DB358B" w:rsidRDefault="0030172A" w:rsidP="004A63A4">
            <w:pPr>
              <w:pStyle w:val="Metin"/>
              <w:spacing w:line="480" w:lineRule="auto"/>
              <w:ind w:firstLine="567"/>
              <w:rPr>
                <w:sz w:val="20"/>
              </w:rPr>
            </w:pPr>
            <w:r w:rsidRPr="00DB358B">
              <w:rPr>
                <w:sz w:val="20"/>
              </w:rPr>
              <w:t>olmak üzere iki aşamada yapılır.”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“(5) Ön sağlık kontrolü ile fiziksel yeterlilik sınavı sonucunda haklarında “Polis Meslek Yüksekokulu Öğrenci Adayı Olamaz” kararı verilenlerin listesi aynı gün sınav merkezi tarafından, görülebilecek ilan panolarına asılarak üç iş günü süreyle ilanen tebliğ edilir. Bu hususta tutanak tanzim edilir.”</w:t>
            </w: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480" w:lineRule="auto"/>
              <w:ind w:firstLine="567"/>
              <w:rPr>
                <w:sz w:val="20"/>
              </w:rPr>
            </w:pPr>
            <w:r w:rsidRPr="00DB358B">
              <w:rPr>
                <w:sz w:val="20"/>
              </w:rPr>
              <w:t>“(7) Hakkında “Polis Meslek Yüksekokulu Öğrenci Adayı Olamaz” kararı verilen adaylar, başvuru dönemi içinde başka bir sınav komisyonuna başvuramazlar.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(8) Polis meslek yüksekokulu sınav komisyonları, sayısı ve yerleri Başkanlık tarafından belirlenen sınav merkezlerinde oluşturulur. Komisyonların emrine en fazla yirmişer memur görevlendirilebilir.”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“a) Başkanlıkça istenen bilgiler, belirlenecek süre içinde liste halinde ve elektronik ortamda sınav merkezlerince Başkanlığa gönderilir.”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“c) “Polis Meslek Yüksekokulu Öğrenci Adayı Olamaz” kararı verilen adayların dosyaları beş yıl, “Polis Meslek Yüksekokulu Öğrenci Adayı Olur” kararı verilen ancak başarı sıralaması sonucunda başarısız olan adaylar ile yedek listesinden Yüksekokullara planlaması yapılmayan adayların dosyaları ise bir yıl süreyle sınav merkezlerinde saklanır. Bu süre içinde talep edilmesi durumunda şahsi belgeleri adaylara geri verilir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b/>
                <w:sz w:val="20"/>
              </w:rPr>
              <w:t xml:space="preserve">MADDE 7 – </w:t>
            </w:r>
            <w:r w:rsidRPr="00DB358B">
              <w:rPr>
                <w:sz w:val="20"/>
              </w:rPr>
              <w:t>Aynı Yönetmeliğin 11 inci maddesinin üçüncü fıkrası aşağıdaki şekilde değiştirilmiştir.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“(3) Ön sağlık kontrolü komisyonu, Başkanlık tarafından belirlenen bir doktor ve iki rütbeli emniyet mensubundan oluşur.”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360" w:lineRule="auto"/>
              <w:ind w:firstLine="567"/>
              <w:rPr>
                <w:b/>
                <w:sz w:val="20"/>
              </w:rPr>
            </w:pPr>
          </w:p>
          <w:p w:rsidR="0030172A" w:rsidRPr="00DB358B" w:rsidRDefault="0030172A" w:rsidP="004A63A4">
            <w:pPr>
              <w:pStyle w:val="Metin"/>
              <w:spacing w:line="480" w:lineRule="auto"/>
              <w:ind w:firstLine="567"/>
              <w:rPr>
                <w:sz w:val="20"/>
              </w:rPr>
            </w:pPr>
            <w:r w:rsidRPr="00DB358B">
              <w:rPr>
                <w:b/>
                <w:sz w:val="20"/>
              </w:rPr>
              <w:lastRenderedPageBreak/>
              <w:t xml:space="preserve">MADDE 8 – </w:t>
            </w:r>
            <w:r w:rsidRPr="00DB358B">
              <w:rPr>
                <w:sz w:val="20"/>
              </w:rPr>
              <w:t>Aynı Yönetmeliğin 12 nci maddesinin birinci fıkrasının (a), (b), (c) ve (ç) bentleri ile üçüncü fıkrasının (ç) bendi aşağıdaki şekilde değiştirilmiş, üçüncü fıkrasının (d) bendi yürürlükten kaldırılmıştır.</w:t>
            </w:r>
          </w:p>
          <w:p w:rsidR="0030172A" w:rsidRPr="00DB358B" w:rsidRDefault="0030172A" w:rsidP="004A63A4">
            <w:pPr>
              <w:pStyle w:val="Metin"/>
              <w:spacing w:line="480" w:lineRule="auto"/>
              <w:ind w:firstLine="567"/>
              <w:rPr>
                <w:sz w:val="20"/>
              </w:rPr>
            </w:pPr>
            <w:r w:rsidRPr="00DB358B">
              <w:rPr>
                <w:sz w:val="20"/>
              </w:rPr>
              <w:t>“a) Başkanın onayı ile sınav merkezi bünyesinde kurulacak olan fiziksel yeterlilik sınavı komisyonu, Başkanlık tarafından uygun görülecek birinci veya ikinci sınıf emniyet müdürünün başkanlığında, iki rütbeli personel ve bir tane Başkanlıkta görevli beden eğitimi öğretim görevlisi veya kurum dışından beden eğitimi öğretmeni veya öğretim görevlisinden oluşur.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b) Fiziksel yeterlilik sınavında adayların fiziksel hareket kabiliyetleri Başkanlıkça belirlenecek alanlara ve kriterlere göre ölçülür.</w:t>
            </w:r>
          </w:p>
          <w:p w:rsidR="0030172A" w:rsidRPr="00DB358B" w:rsidRDefault="0030172A" w:rsidP="004A63A4">
            <w:pPr>
              <w:pStyle w:val="Metin"/>
              <w:spacing w:line="480" w:lineRule="auto"/>
              <w:ind w:firstLine="567"/>
              <w:rPr>
                <w:sz w:val="20"/>
              </w:rPr>
            </w:pPr>
            <w:r w:rsidRPr="00DB358B">
              <w:rPr>
                <w:sz w:val="20"/>
              </w:rPr>
              <w:t>c) Adayların fiziki yeterlilik kabiliyetlerinin değerlendirilmesi 100 puan üzerinden yapılır.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ç) Fiziksel yeterlilik sınavı sonucunda, 60 puanın altında alan adaylar başarısız sayılırlar. Fiziksel yeterlilik sınavı komisyonu başarısız adaylar hakkında “Polis Meslek Yüksekokulu Öğrenci Adayı Olamaz” kararı verir ve başarısız adaylar mülakat sınavına geçemezler.”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 xml:space="preserve">“ç) Mülakat sınavında adayların psikolojik yeterliliği; duygusal dengesizlik, dışa dönüklük, uyumluluk, sorumluluk, açıklık ve adayın polislik mesleğine istekli olması </w:t>
            </w:r>
            <w:r w:rsidRPr="00DB358B">
              <w:rPr>
                <w:sz w:val="20"/>
              </w:rPr>
              <w:lastRenderedPageBreak/>
              <w:t>kıstaslarına göre psikolog veya rehberlik ve psikolojik danışmanlık bölümü mezunu üye tarafından değerlendirilir ve bu değerlendirmesini mülakat komisyonu ile paylaşır. Adaylara Soru Hazırlama Komisyonunca hazırlanarak Soru Denetleme ve Soru Bankası Oluşturma</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Komisyonunca uygun görülen soruların yazılı olduğu bir kart çektirilir. Konu hakkında düşünmesi ve sunum yapması için süre verilir. Konu ile ilgili komisyonca adaya sorular sorulabilir. Değerlendirme adayın;</w:t>
            </w: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240" w:lineRule="exact"/>
              <w:rPr>
                <w:sz w:val="20"/>
              </w:rPr>
            </w:pPr>
            <w:r w:rsidRPr="00DB358B">
              <w:rPr>
                <w:sz w:val="20"/>
              </w:rPr>
              <w:t>1) Konu hakkında bilgi düzeyi,</w:t>
            </w:r>
          </w:p>
          <w:p w:rsidR="0030172A" w:rsidRPr="00DB358B" w:rsidRDefault="0030172A" w:rsidP="004A63A4">
            <w:pPr>
              <w:pStyle w:val="Metin"/>
              <w:spacing w:line="240" w:lineRule="exact"/>
              <w:rPr>
                <w:sz w:val="20"/>
              </w:rPr>
            </w:pPr>
          </w:p>
          <w:p w:rsidR="0030172A" w:rsidRPr="00DB358B" w:rsidRDefault="0030172A" w:rsidP="004A63A4">
            <w:pPr>
              <w:pStyle w:val="Metin"/>
              <w:spacing w:line="240" w:lineRule="exact"/>
              <w:rPr>
                <w:sz w:val="20"/>
              </w:rPr>
            </w:pPr>
            <w:r w:rsidRPr="00DB358B">
              <w:rPr>
                <w:sz w:val="20"/>
              </w:rPr>
              <w:t>2) Kendisinden istenileni kavrama,</w:t>
            </w:r>
          </w:p>
          <w:p w:rsidR="0030172A" w:rsidRPr="00DB358B" w:rsidRDefault="0030172A" w:rsidP="004A63A4">
            <w:pPr>
              <w:pStyle w:val="Metin"/>
              <w:spacing w:line="240" w:lineRule="exact"/>
              <w:rPr>
                <w:sz w:val="20"/>
              </w:rPr>
            </w:pPr>
          </w:p>
          <w:p w:rsidR="0030172A" w:rsidRPr="00DB358B" w:rsidRDefault="0030172A" w:rsidP="004A63A4">
            <w:pPr>
              <w:pStyle w:val="Metin"/>
              <w:spacing w:line="240" w:lineRule="exact"/>
              <w:rPr>
                <w:sz w:val="20"/>
              </w:rPr>
            </w:pPr>
            <w:r w:rsidRPr="00DB358B">
              <w:rPr>
                <w:sz w:val="20"/>
              </w:rPr>
              <w:t>3) Özgüveni,</w:t>
            </w:r>
          </w:p>
          <w:p w:rsidR="0030172A" w:rsidRPr="00DB358B" w:rsidRDefault="0030172A" w:rsidP="004A63A4">
            <w:pPr>
              <w:pStyle w:val="Metin"/>
              <w:spacing w:line="240" w:lineRule="exact"/>
              <w:rPr>
                <w:sz w:val="20"/>
              </w:rPr>
            </w:pPr>
          </w:p>
          <w:p w:rsidR="0030172A" w:rsidRPr="00DB358B" w:rsidRDefault="0030172A" w:rsidP="004A63A4">
            <w:pPr>
              <w:pStyle w:val="Metin"/>
              <w:spacing w:line="240" w:lineRule="exact"/>
              <w:rPr>
                <w:sz w:val="20"/>
              </w:rPr>
            </w:pPr>
            <w:r w:rsidRPr="00DB358B">
              <w:rPr>
                <w:sz w:val="20"/>
              </w:rPr>
              <w:t>4) İfade etme yeteneği,</w:t>
            </w:r>
          </w:p>
          <w:p w:rsidR="0030172A" w:rsidRPr="00DB358B" w:rsidRDefault="0030172A" w:rsidP="004A63A4">
            <w:pPr>
              <w:pStyle w:val="Metin"/>
              <w:spacing w:line="240" w:lineRule="exact"/>
              <w:rPr>
                <w:sz w:val="20"/>
              </w:rPr>
            </w:pPr>
          </w:p>
          <w:p w:rsidR="0030172A" w:rsidRPr="00DB358B" w:rsidRDefault="0030172A" w:rsidP="004A63A4">
            <w:pPr>
              <w:pStyle w:val="Metin"/>
              <w:spacing w:line="240" w:lineRule="exact"/>
              <w:rPr>
                <w:sz w:val="20"/>
              </w:rPr>
            </w:pPr>
            <w:r w:rsidRPr="00DB358B">
              <w:rPr>
                <w:sz w:val="20"/>
              </w:rPr>
              <w:t>5) Beden dilini kullanma becerisi,</w:t>
            </w:r>
          </w:p>
          <w:p w:rsidR="0030172A" w:rsidRPr="00DB358B" w:rsidRDefault="0030172A" w:rsidP="004A63A4">
            <w:pPr>
              <w:pStyle w:val="Metin"/>
              <w:spacing w:line="240" w:lineRule="exact"/>
              <w:rPr>
                <w:sz w:val="20"/>
              </w:rPr>
            </w:pPr>
          </w:p>
          <w:p w:rsidR="0030172A" w:rsidRPr="00DB358B" w:rsidRDefault="0030172A" w:rsidP="004A63A4">
            <w:pPr>
              <w:pStyle w:val="Metin"/>
              <w:spacing w:line="480" w:lineRule="auto"/>
              <w:ind w:firstLine="567"/>
              <w:rPr>
                <w:sz w:val="20"/>
              </w:rPr>
            </w:pPr>
            <w:r w:rsidRPr="00DB358B">
              <w:rPr>
                <w:sz w:val="20"/>
              </w:rPr>
              <w:t>olmak üzere beş ayrı kritere göre ve her bir kriter 20 puan olmak üzere toplam 100 puan üzerinden yapılır. Adayın mülakat sınavından başarılı olabilmesi için toplam 70 puan veya üzerinde alması gerekir. Mülakat sınavı komisyonu, başarılı olan adaylar hakkında “Polis Meslek Yüksekokulu Öğrenci Adayı Olur”, başarısız adaylar hakkında “Polis Meslek Yüksekokulu Öğrenci Adayı Olamaz” kararı verir. Puanlama ve karar, değerlendirme karar formuna işlenir.”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sz w:val="20"/>
              </w:rPr>
            </w:pPr>
            <w:r w:rsidRPr="00DB358B">
              <w:rPr>
                <w:b/>
                <w:sz w:val="20"/>
              </w:rPr>
              <w:t>MADDE 9 –</w:t>
            </w:r>
            <w:r w:rsidRPr="00DB358B">
              <w:rPr>
                <w:sz w:val="20"/>
              </w:rPr>
              <w:t xml:space="preserve"> Aynı Yönetmeliğin 13 üncü maddesi yürürlükten kaldırılmıştır.</w:t>
            </w: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sz w:val="20"/>
              </w:rPr>
            </w:pPr>
            <w:r w:rsidRPr="00DB358B">
              <w:rPr>
                <w:b/>
                <w:sz w:val="20"/>
              </w:rPr>
              <w:t>MADDE 10 –</w:t>
            </w:r>
            <w:r w:rsidRPr="00DB358B">
              <w:rPr>
                <w:sz w:val="20"/>
              </w:rPr>
              <w:t xml:space="preserve"> Aynı Yönetmeliğin 14 üncü maddesi yürürlükten kaldırılmıştır.</w:t>
            </w: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b/>
                <w:sz w:val="20"/>
              </w:rPr>
            </w:pPr>
          </w:p>
          <w:p w:rsidR="0030172A" w:rsidRPr="00DB358B" w:rsidRDefault="0030172A" w:rsidP="004A63A4">
            <w:pPr>
              <w:pStyle w:val="Metin"/>
              <w:spacing w:line="240" w:lineRule="exact"/>
              <w:rPr>
                <w:sz w:val="20"/>
              </w:rPr>
            </w:pPr>
            <w:r w:rsidRPr="00DB358B">
              <w:rPr>
                <w:sz w:val="20"/>
              </w:rPr>
              <w:t xml:space="preserve"> </w:t>
            </w:r>
          </w:p>
          <w:p w:rsidR="0030172A" w:rsidRPr="00DB358B" w:rsidRDefault="0030172A" w:rsidP="004A63A4">
            <w:pPr>
              <w:pStyle w:val="Metin"/>
              <w:spacing w:line="240" w:lineRule="exact"/>
              <w:rPr>
                <w:sz w:val="20"/>
              </w:rPr>
            </w:pPr>
          </w:p>
          <w:p w:rsidR="0030172A" w:rsidRPr="00DB358B" w:rsidRDefault="0030172A" w:rsidP="004A63A4">
            <w:pPr>
              <w:pStyle w:val="Metin"/>
              <w:spacing w:line="360" w:lineRule="auto"/>
              <w:ind w:firstLine="567"/>
              <w:rPr>
                <w:sz w:val="20"/>
              </w:rPr>
            </w:pPr>
            <w:r w:rsidRPr="00DB358B">
              <w:rPr>
                <w:b/>
                <w:sz w:val="20"/>
              </w:rPr>
              <w:t>MADDE 11 –</w:t>
            </w:r>
            <w:r w:rsidRPr="00DB358B">
              <w:rPr>
                <w:sz w:val="20"/>
              </w:rPr>
              <w:t xml:space="preserve"> Aynı Yönetmeliğin 15 inci maddesi aşağıdaki şekilde değiştirilmiştir.</w:t>
            </w:r>
          </w:p>
          <w:p w:rsidR="0030172A" w:rsidRPr="00DB358B" w:rsidRDefault="0030172A" w:rsidP="004A63A4">
            <w:pPr>
              <w:pStyle w:val="Metin"/>
              <w:spacing w:line="360" w:lineRule="auto"/>
              <w:ind w:firstLine="567"/>
              <w:rPr>
                <w:sz w:val="20"/>
              </w:rPr>
            </w:pPr>
          </w:p>
          <w:p w:rsidR="0030172A" w:rsidRPr="00DB358B" w:rsidRDefault="0030172A" w:rsidP="004A63A4">
            <w:pPr>
              <w:pStyle w:val="Metin"/>
              <w:spacing w:line="480" w:lineRule="auto"/>
              <w:ind w:firstLine="567"/>
              <w:rPr>
                <w:sz w:val="20"/>
              </w:rPr>
            </w:pPr>
            <w:r w:rsidRPr="00DB358B">
              <w:rPr>
                <w:sz w:val="20"/>
              </w:rPr>
              <w:t>“</w:t>
            </w:r>
            <w:r w:rsidRPr="00DB358B">
              <w:rPr>
                <w:b/>
                <w:sz w:val="20"/>
              </w:rPr>
              <w:t xml:space="preserve">MADDE 15 – </w:t>
            </w:r>
            <w:r w:rsidRPr="00DB358B">
              <w:rPr>
                <w:sz w:val="20"/>
              </w:rPr>
              <w:t>(1) Başarı sıralamasına esas Polis Meslek Yüksek Okulu Giriş Puanı; fiziki yeterlilik sınavı puanının % 30’u, mülakat sınavı puanının % 40’ı ile 8 inci maddenin birinci fıkrasının (ç) bendine göre belirlenen puan türünden ya da türlerinden adayın en yüksek puanının % 30’unun toplamıdır. Polis Meslek Yüksek Okulu giriş puanına göre erkek, bayan ve Emniyet Teşkilatı personeli şehit veya vazife malullerinin eş veya çocukları için asıl, yedek</w:t>
            </w:r>
          </w:p>
          <w:p w:rsidR="0030172A" w:rsidRPr="00DB358B" w:rsidRDefault="0030172A" w:rsidP="004A63A4">
            <w:pPr>
              <w:pStyle w:val="Metin"/>
              <w:spacing w:line="480" w:lineRule="auto"/>
              <w:ind w:firstLine="0"/>
              <w:rPr>
                <w:sz w:val="20"/>
              </w:rPr>
            </w:pPr>
            <w:r w:rsidRPr="00DB358B">
              <w:rPr>
                <w:sz w:val="20"/>
              </w:rPr>
              <w:t>ve başarısız olmak üzere ayrı ayrı sınav sonuç listesi düzenlenir. Sınav sonuçları Başkanlığın internet sitesinden duyurulur. Başarı sıralaması puanında eşitlik olması halinde sırasıyla YGS’den alınan puan, mülakat puanı, fiziki yeterlilik puanının yüksekliği esas alınır. Bunlarda da eşitlik olması halinde yaşı küçük olan aday tercih edilir.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(2) Yüksekokullara alınacak öğrenci sayısına göre belirlenen asıl erkek ve asıl bayan öğrencinin, belirtilen kategorilerde ayrı ayrı olmak üzere % 30’una tekabül eden sayıda yedek aday, en yüksek puandan başlanarak belirlenir.</w:t>
            </w:r>
          </w:p>
          <w:p w:rsidR="0030172A" w:rsidRPr="00DB358B" w:rsidRDefault="0030172A" w:rsidP="004A63A4">
            <w:pPr>
              <w:pStyle w:val="Metin"/>
              <w:spacing w:line="480" w:lineRule="auto"/>
              <w:ind w:firstLine="567"/>
              <w:rPr>
                <w:sz w:val="20"/>
              </w:rPr>
            </w:pPr>
            <w:r w:rsidRPr="00DB358B">
              <w:rPr>
                <w:sz w:val="20"/>
              </w:rPr>
              <w:t>(3) Sınavı kazananların Yüksekokullara planlanması, Başkanlıkça belirlenen kriterlere göre bilgisayar ortamında yapılır.”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sz w:val="20"/>
              </w:rPr>
            </w:pPr>
            <w:r w:rsidRPr="00DB358B">
              <w:rPr>
                <w:b/>
                <w:sz w:val="20"/>
              </w:rPr>
              <w:t xml:space="preserve">MADDE 12 – </w:t>
            </w:r>
            <w:r w:rsidRPr="00DB358B">
              <w:rPr>
                <w:sz w:val="20"/>
              </w:rPr>
              <w:t>Aynı Yönetmeliğin 16 ncı maddesi yürürlükten kaldırılmıştır.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b/>
                <w:sz w:val="20"/>
              </w:rPr>
              <w:t>MADDE 13 –</w:t>
            </w:r>
            <w:r w:rsidRPr="00DB358B">
              <w:rPr>
                <w:sz w:val="20"/>
              </w:rPr>
              <w:t xml:space="preserve"> Aynı Yönetmeliğin 17 nci maddesine aşağıdaki fıkra eklenmiştir.</w:t>
            </w:r>
          </w:p>
          <w:p w:rsidR="0030172A" w:rsidRPr="00DB358B" w:rsidRDefault="0030172A" w:rsidP="004A63A4">
            <w:pPr>
              <w:pStyle w:val="Metin"/>
              <w:spacing w:line="480" w:lineRule="auto"/>
              <w:ind w:firstLine="567"/>
              <w:rPr>
                <w:sz w:val="20"/>
              </w:rPr>
            </w:pPr>
            <w:r w:rsidRPr="00DB358B">
              <w:rPr>
                <w:sz w:val="20"/>
              </w:rPr>
              <w:t xml:space="preserve">  </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“(5) Geçici kayıt sırasında adaylardan; lise diploması ya da geçici mezuniyet belgesinin aslı, yükseköğrenime devam edenlerden öğrencilik belgesi istenir. Asılları verilemeyen belgelerin noter/kurum onaylı suretleri de kabul edilir. Ancak, bu belgelerin asıllarının eğitime başlama gününe kadar getirilmesi zorunludur. Getirilmemesi hâlinde adayın dosyası işlemden kaldırılmak üzere Başkanlığa gönderilir.”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ind w:firstLine="567"/>
              <w:rPr>
                <w:sz w:val="20"/>
              </w:rPr>
            </w:pPr>
            <w:r w:rsidRPr="00DB358B">
              <w:rPr>
                <w:b/>
                <w:sz w:val="20"/>
              </w:rPr>
              <w:t xml:space="preserve">MADDE 14 – </w:t>
            </w:r>
            <w:r w:rsidRPr="00DB358B">
              <w:rPr>
                <w:sz w:val="20"/>
              </w:rPr>
              <w:t>Aynı Yönetmeliğin 21 inci maddesinin birinci fıkrası aşağıdaki şekilde değiştirilmiştir.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r w:rsidRPr="00DB358B">
              <w:rPr>
                <w:sz w:val="20"/>
              </w:rPr>
              <w:t>“(1) Adaylar, intibak eğitiminin herhangi bir aşamasında Yüksekokul Müdürlüğüne yazılı başvuruları ile yüksekokuldan çıkma isteklerini bildirerek ayrılabilirler. Çıkan adayların geri dönme istekleri kabul edilmez. Sağlık Yönetmeliği hükümleri hariç, yüksekokuldan çıkarılan adaylar bir daha Yüksekokul giriş sınavlarına başvuruda bulunamazlar. Bu durum, çıkarılan adaylara yazılı olarak tebliğ edilir.”</w:t>
            </w:r>
          </w:p>
          <w:p w:rsidR="0030172A" w:rsidRPr="00DB358B" w:rsidRDefault="0030172A" w:rsidP="004A63A4">
            <w:pPr>
              <w:pStyle w:val="Metin"/>
              <w:spacing w:line="480" w:lineRule="auto"/>
              <w:ind w:firstLine="567"/>
              <w:rPr>
                <w:b/>
                <w:sz w:val="20"/>
              </w:rPr>
            </w:pP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sz w:val="20"/>
              </w:rPr>
            </w:pPr>
            <w:r w:rsidRPr="00DB358B">
              <w:rPr>
                <w:b/>
                <w:sz w:val="20"/>
              </w:rPr>
              <w:t xml:space="preserve">MADDE 15 – </w:t>
            </w:r>
            <w:r w:rsidRPr="00DB358B">
              <w:rPr>
                <w:sz w:val="20"/>
              </w:rPr>
              <w:t>Bu Yönetmelik yayımı tarihinde yürürlüğe girer.</w:t>
            </w:r>
          </w:p>
          <w:p w:rsidR="0030172A" w:rsidRPr="00DB358B" w:rsidRDefault="0030172A" w:rsidP="004A63A4">
            <w:pPr>
              <w:pStyle w:val="Metin"/>
              <w:spacing w:line="480" w:lineRule="auto"/>
              <w:rPr>
                <w:b/>
                <w:sz w:val="20"/>
              </w:rPr>
            </w:pPr>
          </w:p>
          <w:p w:rsidR="0030172A" w:rsidRPr="00DB358B" w:rsidRDefault="0030172A" w:rsidP="004A63A4">
            <w:pPr>
              <w:pStyle w:val="Metin"/>
              <w:spacing w:line="480" w:lineRule="auto"/>
              <w:rPr>
                <w:sz w:val="20"/>
              </w:rPr>
            </w:pPr>
            <w:r w:rsidRPr="00DB358B">
              <w:rPr>
                <w:b/>
                <w:sz w:val="20"/>
              </w:rPr>
              <w:t>MADDE 16 –</w:t>
            </w:r>
            <w:r w:rsidRPr="00DB358B">
              <w:rPr>
                <w:sz w:val="20"/>
              </w:rPr>
              <w:t xml:space="preserve"> Bu Yönetmelik hükümlerini İçişleri Bakanı yürütür.</w:t>
            </w: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p w:rsidR="0030172A" w:rsidRPr="00DB358B" w:rsidRDefault="0030172A" w:rsidP="004A63A4">
            <w:pPr>
              <w:pStyle w:val="Metin"/>
              <w:spacing w:line="480" w:lineRule="auto"/>
              <w:ind w:firstLine="567"/>
              <w:rPr>
                <w:sz w:val="20"/>
              </w:rPr>
            </w:pPr>
          </w:p>
        </w:tc>
      </w:tr>
    </w:tbl>
    <w:p w:rsidR="0030172A" w:rsidRDefault="0030172A" w:rsidP="0030172A"/>
    <w:p w:rsidR="0030172A" w:rsidRDefault="0030172A" w:rsidP="0030172A"/>
    <w:p w:rsidR="00224BCD" w:rsidRDefault="00224BCD">
      <w:bookmarkStart w:id="0" w:name="_GoBack"/>
      <w:bookmarkEnd w:id="0"/>
    </w:p>
    <w:sectPr w:rsidR="00224BCD" w:rsidSect="00E91657">
      <w:pgSz w:w="16838" w:h="11906" w:orient="landscape"/>
      <w:pgMar w:top="907" w:right="51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2A"/>
    <w:rsid w:val="00224BCD"/>
    <w:rsid w:val="0030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12398-5007-4C65-93A6-3AFE6E16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2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30172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BF49A-6275-430F-85C7-ADD999D89A46}"/>
</file>

<file path=customXml/itemProps2.xml><?xml version="1.0" encoding="utf-8"?>
<ds:datastoreItem xmlns:ds="http://schemas.openxmlformats.org/officeDocument/2006/customXml" ds:itemID="{D030B1DE-14DA-4FFD-AAF2-69642EA0FB30}"/>
</file>

<file path=customXml/itemProps3.xml><?xml version="1.0" encoding="utf-8"?>
<ds:datastoreItem xmlns:ds="http://schemas.openxmlformats.org/officeDocument/2006/customXml" ds:itemID="{93076846-821E-4E2D-A5D8-6F7302E8F002}"/>
</file>

<file path=docProps/app.xml><?xml version="1.0" encoding="utf-8"?>
<Properties xmlns="http://schemas.openxmlformats.org/officeDocument/2006/extended-properties" xmlns:vt="http://schemas.openxmlformats.org/officeDocument/2006/docPropsVTypes">
  <Template>Normal.dotm</Template>
  <TotalTime>1</TotalTime>
  <Pages>13</Pages>
  <Words>5995</Words>
  <Characters>34173</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dc:creator>
  <cp:keywords/>
  <dc:description/>
  <cp:lastModifiedBy>EGM</cp:lastModifiedBy>
  <cp:revision>1</cp:revision>
  <dcterms:created xsi:type="dcterms:W3CDTF">2015-06-17T09:46:00Z</dcterms:created>
  <dcterms:modified xsi:type="dcterms:W3CDTF">2015-06-17T09:47:00Z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